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459" w:type="dxa"/>
        <w:tblCellMar>
          <w:left w:w="0" w:type="dxa"/>
          <w:right w:w="0" w:type="dxa"/>
        </w:tblCellMar>
        <w:tblLook w:val="04A0" w:firstRow="1" w:lastRow="0" w:firstColumn="1" w:lastColumn="0" w:noHBand="0" w:noVBand="1"/>
      </w:tblPr>
      <w:tblGrid>
        <w:gridCol w:w="3544"/>
        <w:gridCol w:w="5771"/>
      </w:tblGrid>
      <w:tr w:rsidR="00F50E50" w:rsidRPr="00443538" w:rsidTr="001E39B9">
        <w:trPr>
          <w:trHeight w:val="689"/>
          <w:tblCellSpacing w:w="0" w:type="dxa"/>
        </w:trPr>
        <w:tc>
          <w:tcPr>
            <w:tcW w:w="3544" w:type="dxa"/>
            <w:tcMar>
              <w:top w:w="0" w:type="dxa"/>
              <w:left w:w="108" w:type="dxa"/>
              <w:bottom w:w="0" w:type="dxa"/>
              <w:right w:w="108" w:type="dxa"/>
            </w:tcMar>
            <w:hideMark/>
          </w:tcPr>
          <w:p w:rsidR="00F50E50" w:rsidRPr="006E716C" w:rsidRDefault="00F50E50" w:rsidP="001E39B9">
            <w:pPr>
              <w:spacing w:after="0" w:line="240" w:lineRule="auto"/>
              <w:jc w:val="center"/>
              <w:rPr>
                <w:rFonts w:ascii="Times New Roman" w:eastAsia="Times New Roman" w:hAnsi="Times New Roman" w:cs="Times New Roman"/>
                <w:b/>
                <w:bCs/>
                <w:sz w:val="26"/>
                <w:szCs w:val="28"/>
              </w:rPr>
            </w:pPr>
            <w:bookmarkStart w:id="0" w:name="_GoBack"/>
            <w:bookmarkEnd w:id="0"/>
            <w:r w:rsidRPr="006E716C">
              <w:rPr>
                <w:rFonts w:ascii="Times New Roman" w:eastAsia="Times New Roman" w:hAnsi="Times New Roman" w:cs="Times New Roman"/>
                <w:b/>
                <w:bCs/>
                <w:sz w:val="26"/>
                <w:szCs w:val="28"/>
                <w:lang w:val="vi-VN"/>
              </w:rPr>
              <w:t xml:space="preserve">ỦY BAN NHÂN DÂN </w:t>
            </w:r>
          </w:p>
          <w:p w:rsidR="00F50E50" w:rsidRPr="006E716C" w:rsidRDefault="00F50E50" w:rsidP="001E39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6580F842" wp14:editId="1FC0D944">
                      <wp:simplePos x="0" y="0"/>
                      <wp:positionH relativeFrom="column">
                        <wp:posOffset>483235</wp:posOffset>
                      </wp:positionH>
                      <wp:positionV relativeFrom="paragraph">
                        <wp:posOffset>187021</wp:posOffset>
                      </wp:positionV>
                      <wp:extent cx="1089328"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089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05pt,14.75pt" to="123.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M3tAEAALcDAAAOAAAAZHJzL2Uyb0RvYy54bWysU8GO0zAQvSPxD5bvNGmR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" strokecolor="black [3040]"/>
                  </w:pict>
                </mc:Fallback>
              </mc:AlternateContent>
            </w:r>
            <w:r w:rsidRPr="006E716C">
              <w:rPr>
                <w:rFonts w:ascii="Times New Roman" w:eastAsia="Times New Roman" w:hAnsi="Times New Roman" w:cs="Times New Roman"/>
                <w:b/>
                <w:sz w:val="26"/>
                <w:szCs w:val="28"/>
              </w:rPr>
              <w:t>PHƯỜNG ĐÔNG HƯƠNG</w:t>
            </w:r>
          </w:p>
        </w:tc>
        <w:tc>
          <w:tcPr>
            <w:tcW w:w="5771" w:type="dxa"/>
            <w:tcMar>
              <w:top w:w="0" w:type="dxa"/>
              <w:left w:w="108" w:type="dxa"/>
              <w:bottom w:w="0" w:type="dxa"/>
              <w:right w:w="108" w:type="dxa"/>
            </w:tcMar>
            <w:hideMark/>
          </w:tcPr>
          <w:p w:rsidR="00F50E50" w:rsidRPr="00443538" w:rsidRDefault="00F50E50" w:rsidP="001E39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445BBEA6" wp14:editId="0EADC1F2">
                      <wp:simplePos x="0" y="0"/>
                      <wp:positionH relativeFrom="column">
                        <wp:posOffset>681659</wp:posOffset>
                      </wp:positionH>
                      <wp:positionV relativeFrom="paragraph">
                        <wp:posOffset>400050</wp:posOffset>
                      </wp:positionV>
                      <wp:extent cx="2170706"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5pt,31.5pt" to="22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" strokecolor="black [3040]"/>
                  </w:pict>
                </mc:Fallback>
              </mc:AlternateContent>
            </w:r>
            <w:r w:rsidRPr="006E716C">
              <w:rPr>
                <w:rFonts w:ascii="Times New Roman" w:eastAsia="Times New Roman" w:hAnsi="Times New Roman" w:cs="Times New Roman"/>
                <w:b/>
                <w:bCs/>
                <w:sz w:val="26"/>
                <w:szCs w:val="28"/>
                <w:lang w:val="vi-VN"/>
              </w:rPr>
              <w:t>CỘNG HÒA XÃ HỘI CHỦ NGHĨA VIỆT NAM</w:t>
            </w:r>
            <w:r w:rsidRPr="006E716C">
              <w:rPr>
                <w:rFonts w:ascii="Times New Roman" w:eastAsia="Times New Roman" w:hAnsi="Times New Roman" w:cs="Times New Roman"/>
                <w:b/>
                <w:bCs/>
                <w:sz w:val="26"/>
                <w:szCs w:val="28"/>
                <w:lang w:val="vi-VN"/>
              </w:rPr>
              <w:br/>
            </w:r>
            <w:r>
              <w:rPr>
                <w:rFonts w:ascii="Times New Roman" w:eastAsia="Times New Roman" w:hAnsi="Times New Roman" w:cs="Times New Roman"/>
                <w:b/>
                <w:bCs/>
                <w:sz w:val="28"/>
                <w:szCs w:val="28"/>
                <w:lang w:val="vi-VN"/>
              </w:rPr>
              <w:t xml:space="preserve">Độc lập - Tự do - Hạnh phúc </w:t>
            </w:r>
          </w:p>
        </w:tc>
      </w:tr>
      <w:tr w:rsidR="00F50E50" w:rsidRPr="00443538" w:rsidTr="001E39B9">
        <w:trPr>
          <w:tblCellSpacing w:w="0" w:type="dxa"/>
        </w:trPr>
        <w:tc>
          <w:tcPr>
            <w:tcW w:w="3544" w:type="dxa"/>
            <w:tcMar>
              <w:top w:w="0" w:type="dxa"/>
              <w:left w:w="108" w:type="dxa"/>
              <w:bottom w:w="0" w:type="dxa"/>
              <w:right w:w="108" w:type="dxa"/>
            </w:tcMar>
            <w:hideMark/>
          </w:tcPr>
          <w:p w:rsidR="00F50E50" w:rsidRPr="00443538" w:rsidRDefault="00F50E50" w:rsidP="001E39B9">
            <w:pPr>
              <w:spacing w:after="0" w:line="240" w:lineRule="auto"/>
              <w:jc w:val="center"/>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Số:        /BC-UBND</w:t>
            </w:r>
          </w:p>
        </w:tc>
        <w:tc>
          <w:tcPr>
            <w:tcW w:w="5771" w:type="dxa"/>
            <w:tcMar>
              <w:top w:w="0" w:type="dxa"/>
              <w:left w:w="108" w:type="dxa"/>
              <w:bottom w:w="0" w:type="dxa"/>
              <w:right w:w="108" w:type="dxa"/>
            </w:tcMar>
            <w:hideMark/>
          </w:tcPr>
          <w:p w:rsidR="00F50E50" w:rsidRPr="006E716C" w:rsidRDefault="00F50E50" w:rsidP="007C12F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Đông Hương</w:t>
            </w:r>
            <w:r w:rsidRPr="00443538">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 xml:space="preserve">     </w:t>
            </w:r>
            <w:r w:rsidRPr="00443538">
              <w:rPr>
                <w:rFonts w:ascii="Times New Roman" w:eastAsia="Times New Roman" w:hAnsi="Times New Roman" w:cs="Times New Roman"/>
                <w:i/>
                <w:iCs/>
                <w:sz w:val="28"/>
                <w:szCs w:val="28"/>
                <w:lang w:val="vi-VN"/>
              </w:rPr>
              <w:t xml:space="preserve">tháng </w:t>
            </w:r>
            <w:r>
              <w:rPr>
                <w:rFonts w:ascii="Times New Roman" w:eastAsia="Times New Roman" w:hAnsi="Times New Roman" w:cs="Times New Roman"/>
                <w:i/>
                <w:iCs/>
                <w:sz w:val="28"/>
                <w:szCs w:val="28"/>
              </w:rPr>
              <w:t xml:space="preserve">01 </w:t>
            </w:r>
            <w:r>
              <w:rPr>
                <w:rFonts w:ascii="Times New Roman" w:eastAsia="Times New Roman" w:hAnsi="Times New Roman" w:cs="Times New Roman"/>
                <w:i/>
                <w:iCs/>
                <w:sz w:val="28"/>
                <w:szCs w:val="28"/>
                <w:lang w:val="vi-VN"/>
              </w:rPr>
              <w:t xml:space="preserve">năm </w:t>
            </w:r>
            <w:r>
              <w:rPr>
                <w:rFonts w:ascii="Times New Roman" w:eastAsia="Times New Roman" w:hAnsi="Times New Roman" w:cs="Times New Roman"/>
                <w:i/>
                <w:iCs/>
                <w:sz w:val="28"/>
                <w:szCs w:val="28"/>
              </w:rPr>
              <w:t>202</w:t>
            </w:r>
            <w:r w:rsidR="007C12FB">
              <w:rPr>
                <w:rFonts w:ascii="Times New Roman" w:eastAsia="Times New Roman" w:hAnsi="Times New Roman" w:cs="Times New Roman"/>
                <w:i/>
                <w:iCs/>
                <w:sz w:val="28"/>
                <w:szCs w:val="28"/>
              </w:rPr>
              <w:t>5</w:t>
            </w:r>
          </w:p>
        </w:tc>
      </w:tr>
    </w:tbl>
    <w:p w:rsidR="00F50E50" w:rsidRPr="00443538" w:rsidRDefault="00F50E50" w:rsidP="00F50E50">
      <w:pPr>
        <w:spacing w:after="0" w:line="240" w:lineRule="auto"/>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w:t>
      </w:r>
    </w:p>
    <w:p w:rsidR="00F50E50" w:rsidRPr="00443538" w:rsidRDefault="0071620C" w:rsidP="007162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DỰ THẢO:</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F50E50" w:rsidRPr="00443538">
        <w:rPr>
          <w:rFonts w:ascii="Times New Roman" w:eastAsia="Times New Roman" w:hAnsi="Times New Roman" w:cs="Times New Roman"/>
          <w:b/>
          <w:bCs/>
          <w:sz w:val="28"/>
          <w:szCs w:val="28"/>
          <w:lang w:val="vi-VN"/>
        </w:rPr>
        <w:t>BÁO CÁO</w:t>
      </w:r>
    </w:p>
    <w:p w:rsidR="0071620C" w:rsidRDefault="00F50E50" w:rsidP="00F50E50">
      <w:pPr>
        <w:spacing w:after="0" w:line="240" w:lineRule="auto"/>
        <w:jc w:val="center"/>
        <w:rPr>
          <w:rFonts w:ascii="Times New Roman" w:eastAsia="Times New Roman" w:hAnsi="Times New Roman" w:cs="Times New Roman"/>
          <w:b/>
          <w:bCs/>
          <w:sz w:val="28"/>
          <w:szCs w:val="28"/>
        </w:rPr>
      </w:pPr>
      <w:r w:rsidRPr="00443538">
        <w:rPr>
          <w:rFonts w:ascii="Times New Roman" w:eastAsia="Times New Roman" w:hAnsi="Times New Roman" w:cs="Times New Roman"/>
          <w:b/>
          <w:bCs/>
          <w:sz w:val="28"/>
          <w:szCs w:val="28"/>
          <w:lang w:val="vi-VN"/>
        </w:rPr>
        <w:t>Đánh giá kết quả và đề nghị công nhận phường</w:t>
      </w:r>
      <w:r>
        <w:rPr>
          <w:rFonts w:ascii="Times New Roman" w:eastAsia="Times New Roman" w:hAnsi="Times New Roman" w:cs="Times New Roman"/>
          <w:b/>
          <w:bCs/>
          <w:sz w:val="28"/>
          <w:szCs w:val="28"/>
        </w:rPr>
        <w:t xml:space="preserve"> Đông Hương</w:t>
      </w:r>
      <w:r w:rsidRPr="00443538">
        <w:rPr>
          <w:rFonts w:ascii="Times New Roman" w:eastAsia="Times New Roman" w:hAnsi="Times New Roman" w:cs="Times New Roman"/>
          <w:b/>
          <w:bCs/>
          <w:sz w:val="28"/>
          <w:szCs w:val="28"/>
          <w:lang w:val="vi-VN"/>
        </w:rPr>
        <w:t xml:space="preserve"> </w:t>
      </w:r>
    </w:p>
    <w:p w:rsidR="00F50E50" w:rsidRDefault="00F50E50" w:rsidP="00F50E50">
      <w:pPr>
        <w:spacing w:after="0" w:line="240" w:lineRule="auto"/>
        <w:jc w:val="center"/>
        <w:rPr>
          <w:rFonts w:ascii="Times New Roman" w:eastAsia="Times New Roman" w:hAnsi="Times New Roman" w:cs="Times New Roman"/>
          <w:b/>
          <w:bCs/>
          <w:sz w:val="28"/>
          <w:szCs w:val="28"/>
        </w:rPr>
      </w:pPr>
      <w:r w:rsidRPr="00443538">
        <w:rPr>
          <w:rFonts w:ascii="Times New Roman" w:eastAsia="Times New Roman" w:hAnsi="Times New Roman" w:cs="Times New Roman"/>
          <w:b/>
          <w:bCs/>
          <w:sz w:val="28"/>
          <w:szCs w:val="28"/>
          <w:lang w:val="vi-VN"/>
        </w:rPr>
        <w:t>đạt chuẩn tiếp cận pháp luật</w:t>
      </w:r>
      <w:r w:rsidR="0071620C">
        <w:rPr>
          <w:rFonts w:ascii="Times New Roman" w:eastAsia="Times New Roman" w:hAnsi="Times New Roman" w:cs="Times New Roman"/>
          <w:b/>
          <w:bCs/>
          <w:sz w:val="28"/>
          <w:szCs w:val="28"/>
        </w:rPr>
        <w:t xml:space="preserve"> năm 2024</w:t>
      </w:r>
      <w:r>
        <w:rPr>
          <w:rFonts w:ascii="Times New Roman" w:eastAsia="Times New Roman" w:hAnsi="Times New Roman" w:cs="Times New Roman"/>
          <w:b/>
          <w:bCs/>
          <w:sz w:val="28"/>
          <w:szCs w:val="28"/>
        </w:rPr>
        <w:t>.</w:t>
      </w:r>
    </w:p>
    <w:p w:rsidR="00F50E50" w:rsidRDefault="0071620C" w:rsidP="00F50E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1708785</wp:posOffset>
                </wp:positionH>
                <wp:positionV relativeFrom="paragraph">
                  <wp:posOffset>29845</wp:posOffset>
                </wp:positionV>
                <wp:extent cx="22707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27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55pt,2.35pt" to="313.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" strokecolor="black [3040]"/>
            </w:pict>
          </mc:Fallback>
        </mc:AlternateContent>
      </w:r>
    </w:p>
    <w:p w:rsidR="0071620C" w:rsidRPr="006E716C" w:rsidRDefault="0071620C" w:rsidP="00F50E50">
      <w:pPr>
        <w:spacing w:after="0" w:line="240" w:lineRule="auto"/>
        <w:jc w:val="center"/>
        <w:rPr>
          <w:rFonts w:ascii="Times New Roman" w:eastAsia="Times New Roman" w:hAnsi="Times New Roman" w:cs="Times New Roman"/>
          <w:sz w:val="28"/>
          <w:szCs w:val="28"/>
        </w:rPr>
      </w:pP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sz w:val="28"/>
          <w:szCs w:val="28"/>
          <w:lang w:val="vi-VN"/>
        </w:rPr>
        <w:t>I. Kết quả đánh giá đạt chuẩn tiếp cận pháp luật</w:t>
      </w:r>
    </w:p>
    <w:p w:rsidR="00F50E50" w:rsidRDefault="00F50E50" w:rsidP="00F50E50">
      <w:pPr>
        <w:spacing w:before="120" w:after="120" w:line="240" w:lineRule="auto"/>
        <w:ind w:firstLine="567"/>
        <w:jc w:val="both"/>
        <w:rPr>
          <w:rFonts w:ascii="Times New Roman" w:eastAsia="Times New Roman" w:hAnsi="Times New Roman" w:cs="Times New Roman"/>
          <w:b/>
          <w:bCs/>
          <w:sz w:val="28"/>
          <w:szCs w:val="28"/>
        </w:rPr>
      </w:pPr>
      <w:r w:rsidRPr="00443538">
        <w:rPr>
          <w:rFonts w:ascii="Times New Roman" w:eastAsia="Times New Roman" w:hAnsi="Times New Roman" w:cs="Times New Roman"/>
          <w:b/>
          <w:bCs/>
          <w:sz w:val="28"/>
          <w:szCs w:val="28"/>
          <w:lang w:val="vi-VN"/>
        </w:rPr>
        <w:t>1. Về chỉ đạo, hướng dẫn, tổ chức thực hiện</w:t>
      </w:r>
    </w:p>
    <w:p w:rsidR="00F50E50" w:rsidRPr="006E716C" w:rsidRDefault="00F50E50" w:rsidP="00F50E50">
      <w:pPr>
        <w:widowControl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Để tiếp tục thực hiện nhiệm vụ xây dựng, đánh giá phường đạt chuẩn tiếp cận pháp luật theo quy định của Quyết định số 25/2021/QĐ-TTg, ngày 22/7/2021 của Thủ tướng Chính phủ quy định về xã, phường, thị trấn đạt chuẩn tiếp cận pháp luật và Thông tư số 09/2021/TT-BTP, ngày 15/11/2021 của Bộ Tư pháp hướng dẫn thi hành Quyết định số 25/2021/QĐ-TTg, ngày 22/7/2021 của Thủ tướng Chính phủ quy định về xã, phường, thị trấn đạt chuẩn tiếp cận pháp luật, </w:t>
      </w:r>
      <w:r w:rsidRPr="006E716C">
        <w:rPr>
          <w:rFonts w:ascii="Times New Roman" w:hAnsi="Times New Roman" w:cs="Times New Roman"/>
          <w:sz w:val="28"/>
          <w:szCs w:val="28"/>
        </w:rPr>
        <w:t>Ủ</w:t>
      </w:r>
      <w:r>
        <w:rPr>
          <w:rFonts w:ascii="Times New Roman" w:hAnsi="Times New Roman" w:cs="Times New Roman"/>
          <w:sz w:val="28"/>
          <w:szCs w:val="28"/>
        </w:rPr>
        <w:t>y ban N</w:t>
      </w:r>
      <w:r w:rsidRPr="006E716C">
        <w:rPr>
          <w:rFonts w:ascii="Times New Roman" w:hAnsi="Times New Roman" w:cs="Times New Roman"/>
          <w:sz w:val="28"/>
          <w:szCs w:val="28"/>
        </w:rPr>
        <w:t xml:space="preserve">hân dân phường Đông Hương đã tổ chức quán triệt, triển khai các điều kiện để xây dựng phường đạt chuẩn TCPL; phân công nhiệm vụ các công chức và các bộ phận liên quan phối hợp theo dõi, đánh giá, chấm điểm các tiêu chí, chỉ tiêu thực hiện các tiêu chí xây dựng phường đạt chuẩn TCPL. </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202</w:t>
      </w:r>
      <w:r w:rsidR="007C12FB">
        <w:rPr>
          <w:rFonts w:ascii="Times New Roman" w:eastAsia="Times New Roman" w:hAnsi="Times New Roman" w:cs="Times New Roman"/>
          <w:sz w:val="28"/>
          <w:szCs w:val="28"/>
        </w:rPr>
        <w:t>4</w:t>
      </w:r>
      <w:r>
        <w:rPr>
          <w:rFonts w:ascii="Times New Roman" w:eastAsia="Times New Roman" w:hAnsi="Times New Roman" w:cs="Times New Roman"/>
          <w:sz w:val="28"/>
          <w:szCs w:val="28"/>
        </w:rPr>
        <w:t>, UBND phường đã ban hành các văn bản chỉ đạo thực hiện công tác xây dựng phường đạt chuẩn tiếp cận pháp luật như:</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báo số </w:t>
      </w:r>
      <w:r w:rsidR="00CC4184">
        <w:rPr>
          <w:rFonts w:ascii="Times New Roman" w:eastAsia="Times New Roman" w:hAnsi="Times New Roman" w:cs="Times New Roman"/>
          <w:sz w:val="28"/>
          <w:szCs w:val="28"/>
        </w:rPr>
        <w:t>544</w:t>
      </w:r>
      <w:r>
        <w:rPr>
          <w:rFonts w:ascii="Times New Roman" w:eastAsia="Times New Roman" w:hAnsi="Times New Roman" w:cs="Times New Roman"/>
          <w:sz w:val="28"/>
          <w:szCs w:val="28"/>
        </w:rPr>
        <w:t xml:space="preserve">/TB-UBND, ngày </w:t>
      </w:r>
      <w:r w:rsidR="00CC4184">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sidR="00CC4184">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CC418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của UBND phường Đông Hương về việc phân công trách nhiệm theo dõi, đánh giá, chấm điểm các tiêu chí, chỉ tiêu tiếp cận pháp luật năm 202</w:t>
      </w:r>
      <w:r w:rsidR="00CC418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số 1</w:t>
      </w:r>
      <w:r w:rsidR="00CC4184">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/KH-UBND, ngày </w:t>
      </w:r>
      <w:r w:rsidR="00CC4184">
        <w:rPr>
          <w:rFonts w:ascii="Times New Roman" w:eastAsia="Times New Roman" w:hAnsi="Times New Roman" w:cs="Times New Roman"/>
          <w:sz w:val="28"/>
          <w:szCs w:val="28"/>
        </w:rPr>
        <w:t>09/02/2024</w:t>
      </w:r>
      <w:r>
        <w:rPr>
          <w:rFonts w:ascii="Times New Roman" w:eastAsia="Times New Roman" w:hAnsi="Times New Roman" w:cs="Times New Roman"/>
          <w:sz w:val="28"/>
          <w:szCs w:val="28"/>
        </w:rPr>
        <w:t xml:space="preserve"> của UBND phường Đông Hương về phổ biến pháp luật, giáo dục pháp luật, hòa giải cơ sở, xây dựng phường đạt chuẩn tiếp cận pháp luật năm 202</w:t>
      </w:r>
      <w:r w:rsidR="00CC4184">
        <w:rPr>
          <w:rFonts w:ascii="Times New Roman" w:eastAsia="Times New Roman" w:hAnsi="Times New Roman" w:cs="Times New Roman"/>
          <w:sz w:val="28"/>
          <w:szCs w:val="28"/>
        </w:rPr>
        <w:t>4</w:t>
      </w:r>
      <w:r w:rsidR="0071620C">
        <w:rPr>
          <w:rFonts w:ascii="Times New Roman" w:eastAsia="Times New Roman" w:hAnsi="Times New Roman" w:cs="Times New Roman"/>
          <w:sz w:val="28"/>
          <w:szCs w:val="28"/>
        </w:rPr>
        <w:t>.</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sz w:val="28"/>
          <w:szCs w:val="28"/>
          <w:lang w:val="vi-VN"/>
        </w:rPr>
        <w:t>2. Kết quả tự chấm điểm, đánh giá các tiêu chí,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i/>
          <w:iCs/>
          <w:sz w:val="28"/>
          <w:szCs w:val="28"/>
          <w:lang w:val="vi-VN"/>
        </w:rPr>
        <w:t>a) Đối với tiêu chí 1:</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tối đa: </w:t>
      </w:r>
      <w:r>
        <w:rPr>
          <w:rFonts w:ascii="Times New Roman" w:eastAsia="Times New Roman" w:hAnsi="Times New Roman" w:cs="Times New Roman"/>
          <w:sz w:val="28"/>
          <w:szCs w:val="28"/>
        </w:rPr>
        <w:t>02</w:t>
      </w:r>
      <w:r w:rsidRPr="00443538">
        <w:rPr>
          <w:rFonts w:ascii="Times New Roman" w:eastAsia="Times New Roman" w:hAnsi="Times New Roman" w:cs="Times New Roman"/>
          <w:sz w:val="28"/>
          <w:szCs w:val="28"/>
          <w:lang w:val="vi-VN"/>
        </w:rPr>
        <w:t>/02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từ 50% số điểm tối đa trở lên: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/02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0: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/02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điểm đạt được của tiêu chí: </w:t>
      </w:r>
      <w:r>
        <w:rPr>
          <w:rFonts w:ascii="Times New Roman" w:eastAsia="Times New Roman" w:hAnsi="Times New Roman" w:cs="Times New Roman"/>
          <w:sz w:val="28"/>
          <w:szCs w:val="28"/>
        </w:rPr>
        <w:t>10</w:t>
      </w:r>
      <w:r w:rsidRPr="00443538">
        <w:rPr>
          <w:rFonts w:ascii="Times New Roman" w:eastAsia="Times New Roman" w:hAnsi="Times New Roman" w:cs="Times New Roman"/>
          <w:sz w:val="28"/>
          <w:szCs w:val="28"/>
          <w:lang w:val="vi-VN"/>
        </w:rPr>
        <w:t>/10 điểm.</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i/>
          <w:iCs/>
          <w:sz w:val="28"/>
          <w:szCs w:val="28"/>
          <w:lang w:val="vi-VN"/>
        </w:rPr>
        <w:t>b) Đối với tiêu chí 2:</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tối đa: </w:t>
      </w:r>
      <w:r>
        <w:rPr>
          <w:rFonts w:ascii="Times New Roman" w:eastAsia="Times New Roman" w:hAnsi="Times New Roman" w:cs="Times New Roman"/>
          <w:sz w:val="28"/>
          <w:szCs w:val="28"/>
        </w:rPr>
        <w:t>06</w:t>
      </w:r>
      <w:r w:rsidRPr="00443538">
        <w:rPr>
          <w:rFonts w:ascii="Times New Roman" w:eastAsia="Times New Roman" w:hAnsi="Times New Roman" w:cs="Times New Roman"/>
          <w:sz w:val="28"/>
          <w:szCs w:val="28"/>
          <w:lang w:val="vi-VN"/>
        </w:rPr>
        <w:t>/06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từ 50% số điểm tối đa trở lên: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/06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0: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/06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lastRenderedPageBreak/>
        <w:t xml:space="preserve">- Số điểm đạt được của tiêu chí: </w:t>
      </w:r>
      <w:r>
        <w:rPr>
          <w:rFonts w:ascii="Times New Roman" w:eastAsia="Times New Roman" w:hAnsi="Times New Roman" w:cs="Times New Roman"/>
          <w:sz w:val="28"/>
          <w:szCs w:val="28"/>
        </w:rPr>
        <w:t>30</w:t>
      </w:r>
      <w:r w:rsidRPr="00443538">
        <w:rPr>
          <w:rFonts w:ascii="Times New Roman" w:eastAsia="Times New Roman" w:hAnsi="Times New Roman" w:cs="Times New Roman"/>
          <w:sz w:val="28"/>
          <w:szCs w:val="28"/>
          <w:lang w:val="vi-VN"/>
        </w:rPr>
        <w:t>/30 điểm.</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i/>
          <w:iCs/>
          <w:sz w:val="28"/>
          <w:szCs w:val="28"/>
          <w:lang w:val="vi-VN"/>
        </w:rPr>
        <w:t>c) Đối với tiêu chí 3:</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tối đa: </w:t>
      </w:r>
      <w:r>
        <w:rPr>
          <w:rFonts w:ascii="Times New Roman" w:eastAsia="Times New Roman" w:hAnsi="Times New Roman" w:cs="Times New Roman"/>
          <w:sz w:val="28"/>
          <w:szCs w:val="28"/>
        </w:rPr>
        <w:t>0</w:t>
      </w:r>
      <w:r w:rsidR="00E83CB7">
        <w:rPr>
          <w:rFonts w:ascii="Times New Roman" w:eastAsia="Times New Roman" w:hAnsi="Times New Roman" w:cs="Times New Roman"/>
          <w:sz w:val="28"/>
          <w:szCs w:val="28"/>
        </w:rPr>
        <w:t>2</w:t>
      </w:r>
      <w:r w:rsidRPr="00443538">
        <w:rPr>
          <w:rFonts w:ascii="Times New Roman" w:eastAsia="Times New Roman" w:hAnsi="Times New Roman" w:cs="Times New Roman"/>
          <w:sz w:val="28"/>
          <w:szCs w:val="28"/>
          <w:lang w:val="vi-VN"/>
        </w:rPr>
        <w:t>/03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từ 50% số điểm tối đa trở lên: </w:t>
      </w:r>
      <w:r>
        <w:rPr>
          <w:rFonts w:ascii="Times New Roman" w:eastAsia="Times New Roman" w:hAnsi="Times New Roman" w:cs="Times New Roman"/>
          <w:sz w:val="28"/>
          <w:szCs w:val="28"/>
        </w:rPr>
        <w:t>0</w:t>
      </w:r>
      <w:r w:rsidR="00E83CB7">
        <w:rPr>
          <w:rFonts w:ascii="Times New Roman" w:eastAsia="Times New Roman" w:hAnsi="Times New Roman" w:cs="Times New Roman"/>
          <w:sz w:val="28"/>
          <w:szCs w:val="28"/>
        </w:rPr>
        <w:t>1</w:t>
      </w:r>
      <w:r w:rsidRPr="00443538">
        <w:rPr>
          <w:rFonts w:ascii="Times New Roman" w:eastAsia="Times New Roman" w:hAnsi="Times New Roman" w:cs="Times New Roman"/>
          <w:sz w:val="28"/>
          <w:szCs w:val="28"/>
          <w:lang w:val="vi-VN"/>
        </w:rPr>
        <w:t>/03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0: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/03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điểm đạt được của tiêu chí: </w:t>
      </w:r>
      <w:r>
        <w:rPr>
          <w:rFonts w:ascii="Times New Roman" w:eastAsia="Times New Roman" w:hAnsi="Times New Roman" w:cs="Times New Roman"/>
          <w:sz w:val="28"/>
          <w:szCs w:val="28"/>
        </w:rPr>
        <w:t>1</w:t>
      </w:r>
      <w:r w:rsidR="00E83CB7">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443538">
        <w:rPr>
          <w:rFonts w:ascii="Times New Roman" w:eastAsia="Times New Roman" w:hAnsi="Times New Roman" w:cs="Times New Roman"/>
          <w:sz w:val="28"/>
          <w:szCs w:val="28"/>
          <w:lang w:val="vi-VN"/>
        </w:rPr>
        <w:t>/15 điểm.</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i/>
          <w:iCs/>
          <w:sz w:val="28"/>
          <w:szCs w:val="28"/>
          <w:lang w:val="vi-VN"/>
        </w:rPr>
        <w:t>d) Đối với tiêu chí 4:</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tối đa: </w:t>
      </w:r>
      <w:r>
        <w:rPr>
          <w:rFonts w:ascii="Times New Roman" w:eastAsia="Times New Roman" w:hAnsi="Times New Roman" w:cs="Times New Roman"/>
          <w:sz w:val="28"/>
          <w:szCs w:val="28"/>
        </w:rPr>
        <w:t>05</w:t>
      </w:r>
      <w:r w:rsidRPr="00443538">
        <w:rPr>
          <w:rFonts w:ascii="Times New Roman" w:eastAsia="Times New Roman" w:hAnsi="Times New Roman" w:cs="Times New Roman"/>
          <w:sz w:val="28"/>
          <w:szCs w:val="28"/>
          <w:lang w:val="vi-VN"/>
        </w:rPr>
        <w:t>/05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từ 50% số điểm tối đa trở lên: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/05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0: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/05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điểm đạt được của tiêu chí: </w:t>
      </w:r>
      <w:r>
        <w:rPr>
          <w:rFonts w:ascii="Times New Roman" w:eastAsia="Times New Roman" w:hAnsi="Times New Roman" w:cs="Times New Roman"/>
          <w:sz w:val="28"/>
          <w:szCs w:val="28"/>
        </w:rPr>
        <w:t>20</w:t>
      </w:r>
      <w:r w:rsidRPr="00443538">
        <w:rPr>
          <w:rFonts w:ascii="Times New Roman" w:eastAsia="Times New Roman" w:hAnsi="Times New Roman" w:cs="Times New Roman"/>
          <w:sz w:val="28"/>
          <w:szCs w:val="28"/>
          <w:lang w:val="vi-VN"/>
        </w:rPr>
        <w:t>/20 điểm.</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i/>
          <w:iCs/>
          <w:sz w:val="28"/>
          <w:szCs w:val="28"/>
          <w:lang w:val="vi-VN"/>
        </w:rPr>
        <w:t>đ) Đối với tiêu chí 5:</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tối đa: </w:t>
      </w:r>
      <w:r>
        <w:rPr>
          <w:rFonts w:ascii="Times New Roman" w:eastAsia="Times New Roman" w:hAnsi="Times New Roman" w:cs="Times New Roman"/>
          <w:sz w:val="28"/>
          <w:szCs w:val="28"/>
        </w:rPr>
        <w:t>04</w:t>
      </w:r>
      <w:r w:rsidRPr="00443538">
        <w:rPr>
          <w:rFonts w:ascii="Times New Roman" w:eastAsia="Times New Roman" w:hAnsi="Times New Roman" w:cs="Times New Roman"/>
          <w:sz w:val="28"/>
          <w:szCs w:val="28"/>
          <w:lang w:val="vi-VN"/>
        </w:rPr>
        <w:t>/04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từ 50% số điểm tối đa trở lên: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/04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chỉ tiêu đạt điểm 0: </w:t>
      </w:r>
      <w:r>
        <w:rPr>
          <w:rFonts w:ascii="Times New Roman" w:eastAsia="Times New Roman" w:hAnsi="Times New Roman" w:cs="Times New Roman"/>
          <w:sz w:val="28"/>
          <w:szCs w:val="28"/>
        </w:rPr>
        <w:t>0</w:t>
      </w:r>
      <w:r w:rsidRPr="00443538">
        <w:rPr>
          <w:rFonts w:ascii="Times New Roman" w:eastAsia="Times New Roman" w:hAnsi="Times New Roman" w:cs="Times New Roman"/>
          <w:sz w:val="28"/>
          <w:szCs w:val="28"/>
          <w:lang w:val="vi-VN"/>
        </w:rPr>
        <w:t>/04 chỉ tiêu.</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 Số điểm đạt được của tiêu chí: </w:t>
      </w:r>
      <w:r>
        <w:rPr>
          <w:rFonts w:ascii="Times New Roman" w:eastAsia="Times New Roman" w:hAnsi="Times New Roman" w:cs="Times New Roman"/>
          <w:sz w:val="28"/>
          <w:szCs w:val="28"/>
        </w:rPr>
        <w:t>25</w:t>
      </w:r>
      <w:r w:rsidRPr="00443538">
        <w:rPr>
          <w:rFonts w:ascii="Times New Roman" w:eastAsia="Times New Roman" w:hAnsi="Times New Roman" w:cs="Times New Roman"/>
          <w:sz w:val="28"/>
          <w:szCs w:val="28"/>
          <w:lang w:val="vi-VN"/>
        </w:rPr>
        <w:t>/25 điểm.</w:t>
      </w:r>
    </w:p>
    <w:p w:rsidR="00F50E50" w:rsidRPr="00283EF7" w:rsidRDefault="00F50E50" w:rsidP="00F50E50">
      <w:pPr>
        <w:spacing w:before="120" w:after="120" w:line="240" w:lineRule="auto"/>
        <w:ind w:firstLine="567"/>
        <w:jc w:val="both"/>
        <w:rPr>
          <w:rFonts w:ascii="Times New Roman" w:eastAsia="Times New Roman" w:hAnsi="Times New Roman" w:cs="Times New Roman"/>
          <w:spacing w:val="-8"/>
          <w:sz w:val="28"/>
          <w:szCs w:val="28"/>
        </w:rPr>
      </w:pPr>
      <w:r w:rsidRPr="00283EF7">
        <w:rPr>
          <w:rFonts w:ascii="Times New Roman" w:eastAsia="Times New Roman" w:hAnsi="Times New Roman" w:cs="Times New Roman"/>
          <w:b/>
          <w:bCs/>
          <w:spacing w:val="-8"/>
          <w:sz w:val="28"/>
          <w:szCs w:val="28"/>
          <w:lang w:val="vi-VN"/>
        </w:rPr>
        <w:t>3. Mức độ đáp ứng các điều kiện công nhận đạt chuẩn tiếp cận pháp luật</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a) Số tiêu chí đạt từ 50% số điểm tối đa trở lên: </w:t>
      </w:r>
      <w:r>
        <w:rPr>
          <w:rFonts w:ascii="Times New Roman" w:eastAsia="Times New Roman" w:hAnsi="Times New Roman" w:cs="Times New Roman"/>
          <w:sz w:val="28"/>
          <w:szCs w:val="28"/>
        </w:rPr>
        <w:t>05</w:t>
      </w:r>
      <w:r w:rsidRPr="00443538">
        <w:rPr>
          <w:rFonts w:ascii="Times New Roman" w:eastAsia="Times New Roman" w:hAnsi="Times New Roman" w:cs="Times New Roman"/>
          <w:sz w:val="28"/>
          <w:szCs w:val="28"/>
          <w:lang w:val="vi-VN"/>
        </w:rPr>
        <w:t>/05 tiêu chí.</w:t>
      </w:r>
    </w:p>
    <w:p w:rsidR="00F50E50" w:rsidRPr="00283EF7" w:rsidRDefault="00F50E50" w:rsidP="00F50E50">
      <w:pPr>
        <w:spacing w:before="120" w:after="120" w:line="240" w:lineRule="auto"/>
        <w:ind w:firstLine="567"/>
        <w:jc w:val="both"/>
        <w:rPr>
          <w:rFonts w:ascii="Times New Roman" w:eastAsia="Times New Roman" w:hAnsi="Times New Roman" w:cs="Times New Roman"/>
          <w:spacing w:val="-8"/>
          <w:sz w:val="28"/>
          <w:szCs w:val="28"/>
        </w:rPr>
      </w:pPr>
      <w:r w:rsidRPr="00283EF7">
        <w:rPr>
          <w:rFonts w:ascii="Times New Roman" w:eastAsia="Times New Roman" w:hAnsi="Times New Roman" w:cs="Times New Roman"/>
          <w:spacing w:val="-8"/>
          <w:sz w:val="28"/>
          <w:szCs w:val="28"/>
          <w:lang w:val="vi-VN"/>
        </w:rPr>
        <w:t xml:space="preserve">b) Tổng điểm số đạt được của các tiêu chí: </w:t>
      </w:r>
      <w:r>
        <w:rPr>
          <w:rFonts w:ascii="Times New Roman" w:eastAsia="Times New Roman" w:hAnsi="Times New Roman" w:cs="Times New Roman"/>
          <w:spacing w:val="-8"/>
          <w:sz w:val="28"/>
          <w:szCs w:val="28"/>
        </w:rPr>
        <w:t>9</w:t>
      </w:r>
      <w:r w:rsidR="00E83CB7">
        <w:rPr>
          <w:rFonts w:ascii="Times New Roman" w:eastAsia="Times New Roman" w:hAnsi="Times New Roman" w:cs="Times New Roman"/>
          <w:spacing w:val="-8"/>
          <w:sz w:val="28"/>
          <w:szCs w:val="28"/>
        </w:rPr>
        <w:t>8</w:t>
      </w:r>
      <w:r>
        <w:rPr>
          <w:rFonts w:ascii="Times New Roman" w:eastAsia="Times New Roman" w:hAnsi="Times New Roman" w:cs="Times New Roman"/>
          <w:spacing w:val="-8"/>
          <w:sz w:val="28"/>
          <w:szCs w:val="28"/>
        </w:rPr>
        <w:t>.5</w:t>
      </w:r>
      <w:r w:rsidRPr="00283EF7">
        <w:rPr>
          <w:rFonts w:ascii="Times New Roman" w:eastAsia="Times New Roman" w:hAnsi="Times New Roman" w:cs="Times New Roman"/>
          <w:spacing w:val="-8"/>
          <w:sz w:val="28"/>
          <w:szCs w:val="28"/>
          <w:lang w:val="vi-VN"/>
        </w:rPr>
        <w:t>/100 điểm.</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xml:space="preserve">d) Mức độ đáp ứng các điều kiện công nhận đạt chuẩn tiếp cận pháp luật: Đáp ứng được </w:t>
      </w:r>
      <w:r>
        <w:rPr>
          <w:rFonts w:ascii="Times New Roman" w:eastAsia="Times New Roman" w:hAnsi="Times New Roman" w:cs="Times New Roman"/>
          <w:sz w:val="28"/>
          <w:szCs w:val="28"/>
        </w:rPr>
        <w:t>03</w:t>
      </w:r>
      <w:r w:rsidRPr="00443538">
        <w:rPr>
          <w:rFonts w:ascii="Times New Roman" w:eastAsia="Times New Roman" w:hAnsi="Times New Roman" w:cs="Times New Roman"/>
          <w:sz w:val="28"/>
          <w:szCs w:val="28"/>
          <w:lang w:val="vi-VN"/>
        </w:rPr>
        <w:t>/03 điều kiện.</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sz w:val="28"/>
          <w:szCs w:val="28"/>
          <w:lang w:val="vi-VN"/>
        </w:rPr>
        <w:t>II. Những thuận lợi, khó khăn trong thực hiện các tiêu chí, chỉ tiêu và đánh giá xã, phường, thị trấn đạt chuẩn tiếp cận pháp luật; đề xuất giải pháp khắc phục</w:t>
      </w:r>
    </w:p>
    <w:p w:rsidR="00F50E50" w:rsidRPr="00283EF7" w:rsidRDefault="00F50E50" w:rsidP="00F50E50">
      <w:pPr>
        <w:spacing w:before="120" w:after="120" w:line="240" w:lineRule="auto"/>
        <w:ind w:firstLine="567"/>
        <w:jc w:val="both"/>
        <w:rPr>
          <w:rFonts w:ascii="Times New Roman" w:eastAsia="Times New Roman" w:hAnsi="Times New Roman" w:cs="Times New Roman"/>
          <w:b/>
          <w:i/>
          <w:sz w:val="28"/>
          <w:szCs w:val="28"/>
        </w:rPr>
      </w:pPr>
      <w:r w:rsidRPr="00283EF7">
        <w:rPr>
          <w:rFonts w:ascii="Times New Roman" w:eastAsia="Times New Roman" w:hAnsi="Times New Roman" w:cs="Times New Roman"/>
          <w:b/>
          <w:i/>
          <w:sz w:val="28"/>
          <w:szCs w:val="28"/>
          <w:lang w:val="vi-VN"/>
        </w:rPr>
        <w:t>1. Thuận lợi</w:t>
      </w:r>
      <w:r w:rsidRPr="00283EF7">
        <w:rPr>
          <w:rFonts w:ascii="Times New Roman" w:eastAsia="Times New Roman" w:hAnsi="Times New Roman" w:cs="Times New Roman"/>
          <w:b/>
          <w:i/>
          <w:sz w:val="28"/>
          <w:szCs w:val="28"/>
        </w:rPr>
        <w:t>.</w:t>
      </w:r>
    </w:p>
    <w:p w:rsidR="00F50E50" w:rsidRPr="00A31543"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triển khai đánh giá chuẩn tiếp cận pháp luật đã được sự quan tâm của Phòng Tư pháp thành phố trong việc hướng dẫn, tổ chức triển khai thực hiện.</w:t>
      </w:r>
    </w:p>
    <w:p w:rsidR="00F50E50" w:rsidRPr="00283EF7" w:rsidRDefault="00F50E50" w:rsidP="00F50E50">
      <w:pPr>
        <w:spacing w:before="120" w:after="120" w:line="240" w:lineRule="auto"/>
        <w:ind w:firstLine="567"/>
        <w:jc w:val="both"/>
        <w:rPr>
          <w:rFonts w:ascii="Times New Roman" w:eastAsia="Times New Roman" w:hAnsi="Times New Roman" w:cs="Times New Roman"/>
          <w:b/>
          <w:i/>
          <w:sz w:val="28"/>
          <w:szCs w:val="28"/>
        </w:rPr>
      </w:pPr>
      <w:r w:rsidRPr="00283EF7">
        <w:rPr>
          <w:rFonts w:ascii="Times New Roman" w:eastAsia="Times New Roman" w:hAnsi="Times New Roman" w:cs="Times New Roman"/>
          <w:b/>
          <w:i/>
          <w:sz w:val="28"/>
          <w:szCs w:val="28"/>
          <w:lang w:val="vi-VN"/>
        </w:rPr>
        <w:t>2. Tồn tại, hạn chế</w:t>
      </w:r>
      <w:r w:rsidRPr="00283EF7">
        <w:rPr>
          <w:rFonts w:ascii="Times New Roman" w:eastAsia="Times New Roman" w:hAnsi="Times New Roman" w:cs="Times New Roman"/>
          <w:b/>
          <w:i/>
          <w:sz w:val="28"/>
          <w:szCs w:val="28"/>
        </w:rPr>
        <w:t>.</w:t>
      </w:r>
    </w:p>
    <w:p w:rsidR="00F50E50" w:rsidRDefault="00F50E50" w:rsidP="00F50E50">
      <w:pPr>
        <w:widowControl w:val="0"/>
        <w:spacing w:before="120" w:after="120" w:line="240" w:lineRule="auto"/>
        <w:ind w:firstLine="567"/>
        <w:jc w:val="both"/>
        <w:rPr>
          <w:rFonts w:ascii="Times New Roman" w:hAnsi="Times New Roman" w:cs="Times New Roman"/>
          <w:bCs/>
          <w:sz w:val="28"/>
          <w:szCs w:val="28"/>
        </w:rPr>
      </w:pPr>
      <w:r w:rsidRPr="00D92FE5">
        <w:rPr>
          <w:rFonts w:ascii="Times New Roman" w:hAnsi="Times New Roman" w:cs="Times New Roman"/>
          <w:bCs/>
          <w:sz w:val="28"/>
          <w:szCs w:val="28"/>
        </w:rPr>
        <w:t>Một số cán bộ</w:t>
      </w:r>
      <w:r>
        <w:rPr>
          <w:rFonts w:ascii="Times New Roman" w:hAnsi="Times New Roman" w:cs="Times New Roman"/>
          <w:bCs/>
          <w:sz w:val="28"/>
          <w:szCs w:val="28"/>
        </w:rPr>
        <w:t>,</w:t>
      </w:r>
      <w:r w:rsidRPr="00D92FE5">
        <w:rPr>
          <w:rFonts w:ascii="Times New Roman" w:hAnsi="Times New Roman" w:cs="Times New Roman"/>
          <w:bCs/>
          <w:sz w:val="28"/>
          <w:szCs w:val="28"/>
        </w:rPr>
        <w:t xml:space="preserve"> công chức có những thời điểm chưa thực sự chú trọng và hiểu rõ về mục đích, ý nghĩa</w:t>
      </w:r>
      <w:r>
        <w:rPr>
          <w:rFonts w:ascii="Times New Roman" w:hAnsi="Times New Roman" w:cs="Times New Roman"/>
          <w:bCs/>
          <w:sz w:val="28"/>
          <w:szCs w:val="28"/>
        </w:rPr>
        <w:t>, nội dung cơ bản</w:t>
      </w:r>
      <w:r w:rsidRPr="00D92FE5">
        <w:rPr>
          <w:rFonts w:ascii="Times New Roman" w:hAnsi="Times New Roman" w:cs="Times New Roman"/>
          <w:bCs/>
          <w:sz w:val="28"/>
          <w:szCs w:val="28"/>
        </w:rPr>
        <w:t xml:space="preserve"> của các tiêu chí đánh giá TCPL để tham mưu xây dựng phường đạt </w:t>
      </w:r>
      <w:r w:rsidRPr="00283EF7">
        <w:rPr>
          <w:rFonts w:ascii="Times New Roman" w:hAnsi="Times New Roman" w:cs="Times New Roman"/>
          <w:color w:val="000000"/>
          <w:spacing w:val="-8"/>
          <w:sz w:val="28"/>
          <w:szCs w:val="28"/>
        </w:rPr>
        <w:t>chuẩn TCPL, do vậy việc xây dựng, đánh giá kết quả thực hiện đang còn hạn</w:t>
      </w:r>
      <w:r w:rsidRPr="00D92FE5">
        <w:rPr>
          <w:rFonts w:ascii="Times New Roman" w:hAnsi="Times New Roman" w:cs="Times New Roman"/>
          <w:bCs/>
          <w:sz w:val="28"/>
          <w:szCs w:val="28"/>
        </w:rPr>
        <w:t xml:space="preserve"> chế. Bên cạnh đó, có lúc sự phối hợp, gắn kết giữa các </w:t>
      </w:r>
      <w:r>
        <w:rPr>
          <w:rFonts w:ascii="Times New Roman" w:hAnsi="Times New Roman" w:cs="Times New Roman"/>
          <w:bCs/>
          <w:sz w:val="28"/>
          <w:szCs w:val="28"/>
        </w:rPr>
        <w:lastRenderedPageBreak/>
        <w:t>bộ phận chưa đồng bộ</w:t>
      </w:r>
      <w:r w:rsidRPr="00D92FE5">
        <w:rPr>
          <w:rFonts w:ascii="Times New Roman" w:hAnsi="Times New Roman" w:cs="Times New Roman"/>
          <w:bCs/>
          <w:sz w:val="28"/>
          <w:szCs w:val="28"/>
        </w:rPr>
        <w:t>, để có sự đánh giá, giải quyết một cách toàn diện, tổng thể đối với công tác xây dựng địa phương đạt chuẩ</w:t>
      </w:r>
      <w:r>
        <w:rPr>
          <w:rFonts w:ascii="Times New Roman" w:hAnsi="Times New Roman" w:cs="Times New Roman"/>
          <w:bCs/>
          <w:sz w:val="28"/>
          <w:szCs w:val="28"/>
        </w:rPr>
        <w:t>n TCPL</w:t>
      </w:r>
      <w:r w:rsidRPr="00D92FE5">
        <w:rPr>
          <w:rFonts w:ascii="Times New Roman" w:hAnsi="Times New Roman" w:cs="Times New Roman"/>
          <w:bCs/>
          <w:sz w:val="28"/>
          <w:szCs w:val="28"/>
        </w:rPr>
        <w:t xml:space="preserve">. </w:t>
      </w:r>
    </w:p>
    <w:p w:rsidR="00F50E50" w:rsidRPr="00283EF7" w:rsidRDefault="00F50E50" w:rsidP="00F50E50">
      <w:pPr>
        <w:widowControl w:val="0"/>
        <w:spacing w:before="120" w:after="120" w:line="240" w:lineRule="auto"/>
        <w:ind w:firstLine="567"/>
        <w:jc w:val="both"/>
        <w:rPr>
          <w:rFonts w:ascii="Times New Roman" w:hAnsi="Times New Roman" w:cs="Times New Roman"/>
          <w:b/>
          <w:bCs/>
          <w:i/>
          <w:sz w:val="28"/>
          <w:szCs w:val="28"/>
        </w:rPr>
      </w:pPr>
      <w:r w:rsidRPr="00283EF7">
        <w:rPr>
          <w:rFonts w:ascii="Times New Roman" w:hAnsi="Times New Roman" w:cs="Times New Roman"/>
          <w:b/>
          <w:bCs/>
          <w:i/>
          <w:sz w:val="28"/>
          <w:szCs w:val="28"/>
        </w:rPr>
        <w:t xml:space="preserve">3. </w:t>
      </w:r>
      <w:r>
        <w:rPr>
          <w:rFonts w:ascii="Times New Roman" w:hAnsi="Times New Roman" w:cs="Times New Roman"/>
          <w:b/>
          <w:bCs/>
          <w:i/>
          <w:sz w:val="28"/>
          <w:szCs w:val="28"/>
        </w:rPr>
        <w:t>Nguyên nhân.</w:t>
      </w:r>
    </w:p>
    <w:p w:rsidR="00CC4184" w:rsidRPr="00CC4184" w:rsidRDefault="00CC4184" w:rsidP="00CC4184">
      <w:pPr>
        <w:shd w:val="clear" w:color="auto" w:fill="FFFFFF"/>
        <w:spacing w:before="120" w:after="120" w:line="240" w:lineRule="auto"/>
        <w:ind w:firstLine="567"/>
        <w:jc w:val="both"/>
        <w:rPr>
          <w:rFonts w:ascii="Times New Roman" w:hAnsi="Times New Roman" w:cs="Times New Roman"/>
          <w:color w:val="000000"/>
          <w:sz w:val="28"/>
          <w:szCs w:val="28"/>
        </w:rPr>
      </w:pPr>
      <w:r w:rsidRPr="00CC4184">
        <w:rPr>
          <w:rFonts w:ascii="Times New Roman" w:hAnsi="Times New Roman" w:cs="Times New Roman"/>
          <w:color w:val="000000"/>
          <w:sz w:val="28"/>
          <w:szCs w:val="28"/>
        </w:rPr>
        <w:t xml:space="preserve">- </w:t>
      </w:r>
      <w:r w:rsidR="00425923">
        <w:rPr>
          <w:rFonts w:ascii="Times New Roman" w:hAnsi="Times New Roman" w:cs="Times New Roman"/>
          <w:color w:val="000000"/>
          <w:sz w:val="28"/>
          <w:szCs w:val="28"/>
        </w:rPr>
        <w:t>V</w:t>
      </w:r>
      <w:r w:rsidRPr="00CC4184">
        <w:rPr>
          <w:rFonts w:ascii="Times New Roman" w:hAnsi="Times New Roman" w:cs="Times New Roman"/>
          <w:color w:val="000000"/>
          <w:sz w:val="28"/>
          <w:szCs w:val="28"/>
        </w:rPr>
        <w:t>iệc triển khai thực</w:t>
      </w:r>
      <w:r>
        <w:rPr>
          <w:rFonts w:ascii="Times New Roman" w:hAnsi="Times New Roman" w:cs="Times New Roman"/>
          <w:color w:val="000000"/>
          <w:sz w:val="28"/>
          <w:szCs w:val="28"/>
        </w:rPr>
        <w:t xml:space="preserve"> </w:t>
      </w:r>
      <w:r w:rsidRPr="00CC4184">
        <w:rPr>
          <w:rFonts w:ascii="Times New Roman" w:hAnsi="Times New Roman" w:cs="Times New Roman"/>
          <w:color w:val="000000"/>
          <w:sz w:val="28"/>
          <w:szCs w:val="28"/>
        </w:rPr>
        <w:t xml:space="preserve">hiện </w:t>
      </w:r>
      <w:r w:rsidR="00425923" w:rsidRPr="00CC4184">
        <w:rPr>
          <w:rFonts w:ascii="Times New Roman" w:hAnsi="Times New Roman" w:cs="Times New Roman"/>
          <w:color w:val="000000"/>
          <w:sz w:val="28"/>
          <w:szCs w:val="28"/>
        </w:rPr>
        <w:t xml:space="preserve">các quy định về chuẩn tiếp cập pháp luật </w:t>
      </w:r>
      <w:r w:rsidRPr="00CC4184">
        <w:rPr>
          <w:rFonts w:ascii="Times New Roman" w:hAnsi="Times New Roman" w:cs="Times New Roman"/>
          <w:color w:val="000000"/>
          <w:sz w:val="28"/>
          <w:szCs w:val="28"/>
        </w:rPr>
        <w:t>còn mang tính chủ quan, hình thức, chưa bám sát yêu cầu của người dân.</w:t>
      </w:r>
    </w:p>
    <w:p w:rsidR="00CC4184" w:rsidRPr="00CC4184" w:rsidRDefault="00CC4184" w:rsidP="00CC4184">
      <w:pPr>
        <w:shd w:val="clear" w:color="auto" w:fill="FFFFFF"/>
        <w:spacing w:before="120" w:after="120" w:line="240" w:lineRule="auto"/>
        <w:ind w:firstLine="567"/>
        <w:jc w:val="both"/>
        <w:rPr>
          <w:rFonts w:ascii="Times New Roman" w:hAnsi="Times New Roman" w:cs="Times New Roman"/>
          <w:color w:val="000000"/>
          <w:sz w:val="28"/>
          <w:szCs w:val="28"/>
        </w:rPr>
      </w:pPr>
      <w:r w:rsidRPr="00CC4184">
        <w:rPr>
          <w:rFonts w:ascii="Times New Roman" w:hAnsi="Times New Roman" w:cs="Times New Roman"/>
          <w:color w:val="000000"/>
          <w:sz w:val="28"/>
          <w:szCs w:val="28"/>
        </w:rPr>
        <w:t xml:space="preserve">- Chưa có sự phối hợp, gắn kết giữa các </w:t>
      </w:r>
      <w:r w:rsidR="00425923">
        <w:rPr>
          <w:rFonts w:ascii="Times New Roman" w:hAnsi="Times New Roman" w:cs="Times New Roman"/>
          <w:color w:val="000000"/>
          <w:sz w:val="28"/>
          <w:szCs w:val="28"/>
        </w:rPr>
        <w:t>bộ phận</w:t>
      </w:r>
      <w:r w:rsidRPr="00CC4184">
        <w:rPr>
          <w:rFonts w:ascii="Times New Roman" w:hAnsi="Times New Roman" w:cs="Times New Roman"/>
          <w:color w:val="000000"/>
          <w:sz w:val="28"/>
          <w:szCs w:val="28"/>
        </w:rPr>
        <w:t xml:space="preserve">, </w:t>
      </w:r>
      <w:r w:rsidR="00425923">
        <w:rPr>
          <w:rFonts w:ascii="Times New Roman" w:hAnsi="Times New Roman" w:cs="Times New Roman"/>
          <w:color w:val="000000"/>
          <w:sz w:val="28"/>
          <w:szCs w:val="28"/>
        </w:rPr>
        <w:t>các tổ chức có liên quan</w:t>
      </w:r>
      <w:r w:rsidRPr="00CC4184">
        <w:rPr>
          <w:rFonts w:ascii="Times New Roman" w:hAnsi="Times New Roman" w:cs="Times New Roman"/>
          <w:color w:val="000000"/>
          <w:sz w:val="28"/>
          <w:szCs w:val="28"/>
        </w:rPr>
        <w:t xml:space="preserve"> </w:t>
      </w:r>
      <w:r w:rsidR="00425923">
        <w:rPr>
          <w:rFonts w:ascii="Times New Roman" w:hAnsi="Times New Roman" w:cs="Times New Roman"/>
          <w:color w:val="000000"/>
          <w:sz w:val="28"/>
          <w:szCs w:val="28"/>
        </w:rPr>
        <w:t xml:space="preserve">trong việc triển khai thực hiện </w:t>
      </w:r>
      <w:r w:rsidRPr="00CC4184">
        <w:rPr>
          <w:rFonts w:ascii="Times New Roman" w:hAnsi="Times New Roman" w:cs="Times New Roman"/>
          <w:color w:val="000000"/>
          <w:sz w:val="28"/>
          <w:szCs w:val="28"/>
        </w:rPr>
        <w:t>để có sự đánh giá toàn diện công tác xây dựng địa phương đạt</w:t>
      </w:r>
      <w:r>
        <w:rPr>
          <w:rFonts w:ascii="Times New Roman" w:hAnsi="Times New Roman" w:cs="Times New Roman"/>
          <w:color w:val="000000"/>
          <w:sz w:val="28"/>
          <w:szCs w:val="28"/>
        </w:rPr>
        <w:t xml:space="preserve"> </w:t>
      </w:r>
      <w:r w:rsidRPr="00CC4184">
        <w:rPr>
          <w:rFonts w:ascii="Times New Roman" w:hAnsi="Times New Roman" w:cs="Times New Roman"/>
          <w:color w:val="000000"/>
          <w:sz w:val="28"/>
          <w:szCs w:val="28"/>
        </w:rPr>
        <w:t xml:space="preserve">chuẩn tiếp cận pháp luật, </w:t>
      </w:r>
      <w:r w:rsidR="00425923">
        <w:rPr>
          <w:rFonts w:ascii="Times New Roman" w:hAnsi="Times New Roman" w:cs="Times New Roman"/>
          <w:color w:val="000000"/>
          <w:sz w:val="28"/>
          <w:szCs w:val="28"/>
        </w:rPr>
        <w:t>một số cán bộ, công chức</w:t>
      </w:r>
      <w:r w:rsidRPr="00CC4184">
        <w:rPr>
          <w:rFonts w:ascii="Times New Roman" w:hAnsi="Times New Roman" w:cs="Times New Roman"/>
          <w:color w:val="000000"/>
          <w:sz w:val="28"/>
          <w:szCs w:val="28"/>
        </w:rPr>
        <w:t xml:space="preserve"> còn coi đây là nhiệm vụ của </w:t>
      </w:r>
      <w:r w:rsidR="00425923">
        <w:rPr>
          <w:rFonts w:ascii="Times New Roman" w:hAnsi="Times New Roman" w:cs="Times New Roman"/>
          <w:color w:val="000000"/>
          <w:sz w:val="28"/>
          <w:szCs w:val="28"/>
        </w:rPr>
        <w:t>công chức</w:t>
      </w:r>
      <w:r w:rsidRPr="00CC4184">
        <w:rPr>
          <w:rFonts w:ascii="Times New Roman" w:hAnsi="Times New Roman" w:cs="Times New Roman"/>
          <w:color w:val="000000"/>
          <w:sz w:val="28"/>
          <w:szCs w:val="28"/>
        </w:rPr>
        <w:t xml:space="preserve"> Tư pháp.</w:t>
      </w:r>
    </w:p>
    <w:p w:rsidR="00F50E50" w:rsidRPr="00EF3295" w:rsidRDefault="00425923" w:rsidP="00F50E50">
      <w:pPr>
        <w:shd w:val="clear" w:color="auto" w:fill="FFFFFF"/>
        <w:spacing w:before="120" w:after="12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0E50">
        <w:rPr>
          <w:rFonts w:ascii="Times New Roman" w:hAnsi="Times New Roman" w:cs="Times New Roman"/>
          <w:color w:val="000000"/>
          <w:sz w:val="28"/>
          <w:szCs w:val="28"/>
        </w:rPr>
        <w:t xml:space="preserve">Công chức </w:t>
      </w:r>
      <w:r w:rsidR="00F50E50" w:rsidRPr="00D92FE5">
        <w:rPr>
          <w:rFonts w:ascii="Times New Roman" w:hAnsi="Times New Roman" w:cs="Times New Roman"/>
          <w:color w:val="000000"/>
          <w:sz w:val="28"/>
          <w:szCs w:val="28"/>
        </w:rPr>
        <w:t xml:space="preserve">Tư pháp - Hộ tịch </w:t>
      </w:r>
      <w:r w:rsidR="00F50E50">
        <w:rPr>
          <w:rFonts w:ascii="Times New Roman" w:hAnsi="Times New Roman" w:cs="Times New Roman"/>
          <w:color w:val="000000"/>
          <w:sz w:val="28"/>
          <w:szCs w:val="28"/>
        </w:rPr>
        <w:t xml:space="preserve">là bộ phận trực tiếp tham mưu hồ sơ, do </w:t>
      </w:r>
      <w:r w:rsidR="00F50E50" w:rsidRPr="00D92FE5">
        <w:rPr>
          <w:rFonts w:ascii="Times New Roman" w:hAnsi="Times New Roman" w:cs="Times New Roman"/>
          <w:color w:val="000000"/>
          <w:sz w:val="28"/>
          <w:szCs w:val="28"/>
        </w:rPr>
        <w:t xml:space="preserve">thực hiện nhiều chức năng, nhiệm vụ trong đó trọng tâm là công tác hộ tịch, chứng thực phải thực hiện thường xuyên, liên tục nên </w:t>
      </w:r>
      <w:r w:rsidR="00F50E50">
        <w:rPr>
          <w:rFonts w:ascii="Times New Roman" w:hAnsi="Times New Roman" w:cs="Times New Roman"/>
          <w:color w:val="000000"/>
          <w:sz w:val="28"/>
          <w:szCs w:val="28"/>
        </w:rPr>
        <w:t xml:space="preserve">việc </w:t>
      </w:r>
      <w:r w:rsidR="00F50E50" w:rsidRPr="00D92FE5">
        <w:rPr>
          <w:rFonts w:ascii="Times New Roman" w:hAnsi="Times New Roman" w:cs="Times New Roman"/>
          <w:color w:val="000000"/>
          <w:sz w:val="28"/>
          <w:szCs w:val="28"/>
        </w:rPr>
        <w:t>dành thời gian để tham mưu triển khai xây dựng và tự đánh giá địa phương đạt chuẩn tiếp cận pháp luật</w:t>
      </w:r>
      <w:r w:rsidR="00F50E50">
        <w:rPr>
          <w:rFonts w:ascii="Times New Roman" w:hAnsi="Times New Roman" w:cs="Times New Roman"/>
          <w:color w:val="000000"/>
          <w:sz w:val="28"/>
          <w:szCs w:val="28"/>
        </w:rPr>
        <w:t xml:space="preserve"> gặp rất nhiều khó khăn</w:t>
      </w:r>
      <w:r w:rsidR="00F50E50" w:rsidRPr="00D92FE5">
        <w:rPr>
          <w:rFonts w:ascii="Times New Roman" w:hAnsi="Times New Roman" w:cs="Times New Roman"/>
          <w:color w:val="000000"/>
          <w:sz w:val="28"/>
          <w:szCs w:val="28"/>
        </w:rPr>
        <w:t xml:space="preserve">. Việc chấm điểm, đánh giá chuẩn tiếp cận pháp luật của người dân tại cơ sở mới được thực hiện ở cán bộ, công chức được giao theo dõi từng </w:t>
      </w:r>
      <w:r w:rsidR="00F50E50" w:rsidRPr="00283EF7">
        <w:rPr>
          <w:rFonts w:ascii="Times New Roman" w:hAnsi="Times New Roman" w:cs="Times New Roman"/>
          <w:color w:val="000000"/>
          <w:spacing w:val="-8"/>
          <w:sz w:val="28"/>
          <w:szCs w:val="28"/>
        </w:rPr>
        <w:t>mảng công việc. Chưa đánh giá được hết mức độ tiếp cận pháp luật của người</w:t>
      </w:r>
      <w:r w:rsidR="00F50E50" w:rsidRPr="00D92FE5">
        <w:rPr>
          <w:rFonts w:ascii="Times New Roman" w:hAnsi="Times New Roman" w:cs="Times New Roman"/>
          <w:color w:val="000000"/>
          <w:sz w:val="28"/>
          <w:szCs w:val="28"/>
        </w:rPr>
        <w:t xml:space="preserve"> dân.</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b/>
          <w:bCs/>
          <w:sz w:val="28"/>
          <w:szCs w:val="28"/>
          <w:lang w:val="vi-VN"/>
        </w:rPr>
        <w:t>III. Mục tiêu, kế hoạch thực hiện</w:t>
      </w:r>
    </w:p>
    <w:p w:rsidR="00F50E50" w:rsidRPr="00283EF7" w:rsidRDefault="00F50E50" w:rsidP="00F50E50">
      <w:pPr>
        <w:spacing w:before="120" w:after="120" w:line="240" w:lineRule="auto"/>
        <w:ind w:firstLine="567"/>
        <w:jc w:val="both"/>
        <w:rPr>
          <w:rFonts w:ascii="Times New Roman" w:eastAsia="Times New Roman" w:hAnsi="Times New Roman" w:cs="Times New Roman"/>
          <w:b/>
          <w:i/>
          <w:sz w:val="28"/>
          <w:szCs w:val="28"/>
        </w:rPr>
      </w:pPr>
      <w:r w:rsidRPr="00283EF7">
        <w:rPr>
          <w:rFonts w:ascii="Times New Roman" w:eastAsia="Times New Roman" w:hAnsi="Times New Roman" w:cs="Times New Roman"/>
          <w:b/>
          <w:i/>
          <w:sz w:val="28"/>
          <w:szCs w:val="28"/>
          <w:lang w:val="vi-VN"/>
        </w:rPr>
        <w:t>1. Mục tiêu thực hiện</w:t>
      </w:r>
    </w:p>
    <w:p w:rsidR="00F50E50" w:rsidRDefault="00F50E50" w:rsidP="00F50E50">
      <w:pPr>
        <w:shd w:val="clear" w:color="auto" w:fill="FFFFFF"/>
        <w:spacing w:before="120" w:after="12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1.1. </w:t>
      </w:r>
      <w:r w:rsidRPr="00D92FE5">
        <w:rPr>
          <w:rFonts w:ascii="Times New Roman" w:hAnsi="Times New Roman" w:cs="Times New Roman"/>
          <w:spacing w:val="-2"/>
          <w:sz w:val="28"/>
          <w:szCs w:val="28"/>
        </w:rPr>
        <w:t xml:space="preserve">Tiếp tục lãnh đạo, chỉ đạo, quán triệt, nâng cao nhận thức của cán bộ, công chức, của </w:t>
      </w:r>
      <w:r w:rsidRPr="00D92FE5">
        <w:rPr>
          <w:rFonts w:ascii="Times New Roman" w:hAnsi="Times New Roman" w:cs="Times New Roman"/>
          <w:spacing w:val="-2"/>
          <w:sz w:val="28"/>
          <w:szCs w:val="28"/>
          <w:lang w:val="it-IT"/>
        </w:rPr>
        <w:t xml:space="preserve">cấp ủy, chính quyền về ý nghĩa, tác động của công tác xây dựng, đánh giá phường đạt chuẩn </w:t>
      </w:r>
      <w:r w:rsidRPr="00D92FE5">
        <w:rPr>
          <w:rFonts w:ascii="Times New Roman" w:hAnsi="Times New Roman" w:cs="Times New Roman"/>
          <w:spacing w:val="-2"/>
          <w:sz w:val="28"/>
          <w:szCs w:val="28"/>
        </w:rPr>
        <w:t>TCPL</w:t>
      </w:r>
      <w:r w:rsidRPr="00D92FE5">
        <w:rPr>
          <w:rFonts w:ascii="Times New Roman" w:hAnsi="Times New Roman" w:cs="Times New Roman"/>
          <w:spacing w:val="-2"/>
          <w:sz w:val="28"/>
          <w:szCs w:val="28"/>
          <w:lang w:val="it-IT"/>
        </w:rPr>
        <w:t xml:space="preserve">, trên cơ sở đó </w:t>
      </w:r>
      <w:r w:rsidRPr="00D92FE5">
        <w:rPr>
          <w:rFonts w:ascii="Times New Roman" w:hAnsi="Times New Roman" w:cs="Times New Roman"/>
          <w:spacing w:val="-2"/>
          <w:sz w:val="28"/>
          <w:szCs w:val="28"/>
        </w:rPr>
        <w:t xml:space="preserve">xác định cụ thể trách nhiệm của từng </w:t>
      </w:r>
      <w:r>
        <w:rPr>
          <w:rFonts w:ascii="Times New Roman" w:hAnsi="Times New Roman" w:cs="Times New Roman"/>
          <w:spacing w:val="-2"/>
          <w:sz w:val="28"/>
          <w:szCs w:val="28"/>
        </w:rPr>
        <w:t>lĩnh vực</w:t>
      </w:r>
      <w:r w:rsidRPr="00D92FE5">
        <w:rPr>
          <w:rFonts w:ascii="Times New Roman" w:hAnsi="Times New Roman" w:cs="Times New Roman"/>
          <w:spacing w:val="-2"/>
          <w:sz w:val="28"/>
          <w:szCs w:val="28"/>
        </w:rPr>
        <w:t>, từng cán bộ, công chức trong việc xây dựng phường đạ</w:t>
      </w:r>
      <w:r>
        <w:rPr>
          <w:rFonts w:ascii="Times New Roman" w:hAnsi="Times New Roman" w:cs="Times New Roman"/>
          <w:spacing w:val="-2"/>
          <w:sz w:val="28"/>
          <w:szCs w:val="28"/>
        </w:rPr>
        <w:t>t TCPL.</w:t>
      </w:r>
    </w:p>
    <w:p w:rsidR="00F50E50" w:rsidRPr="00D92FE5" w:rsidRDefault="00F50E50" w:rsidP="00F50E50">
      <w:pPr>
        <w:shd w:val="clear" w:color="auto" w:fill="FFFFFF"/>
        <w:spacing w:before="120" w:after="12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lang w:val="it-IT"/>
        </w:rPr>
        <w:t xml:space="preserve">1.2. Đẩy mạnh công tác tuyên truyền, phổ biến nâng cao nhận thức của cán bộ và Nhân dân về ý nghĩa và tầm quan trọng của việc đánh giá chuẩn tiếp cận pháp luật. </w:t>
      </w:r>
      <w:r w:rsidRPr="00D92FE5">
        <w:rPr>
          <w:rFonts w:ascii="Times New Roman" w:hAnsi="Times New Roman" w:cs="Times New Roman"/>
          <w:sz w:val="28"/>
          <w:szCs w:val="28"/>
          <w:lang w:val="it-IT"/>
        </w:rPr>
        <w:t xml:space="preserve">Tăng cường hơn nữa </w:t>
      </w:r>
      <w:r>
        <w:rPr>
          <w:rFonts w:ascii="Times New Roman" w:hAnsi="Times New Roman" w:cs="Times New Roman"/>
          <w:sz w:val="28"/>
          <w:szCs w:val="28"/>
          <w:lang w:val="it-IT"/>
        </w:rPr>
        <w:t>sự</w:t>
      </w:r>
      <w:r w:rsidRPr="00D92FE5">
        <w:rPr>
          <w:rFonts w:ascii="Times New Roman" w:hAnsi="Times New Roman" w:cs="Times New Roman"/>
          <w:sz w:val="28"/>
          <w:szCs w:val="28"/>
        </w:rPr>
        <w:t xml:space="preserve"> phối hợp giữa các </w:t>
      </w:r>
      <w:r>
        <w:rPr>
          <w:rFonts w:ascii="Times New Roman" w:hAnsi="Times New Roman" w:cs="Times New Roman"/>
          <w:sz w:val="28"/>
          <w:szCs w:val="28"/>
        </w:rPr>
        <w:t>đơn vị, các bộ phận có liên quan</w:t>
      </w:r>
      <w:r w:rsidRPr="00D92FE5">
        <w:rPr>
          <w:rFonts w:ascii="Times New Roman" w:hAnsi="Times New Roman" w:cs="Times New Roman"/>
          <w:sz w:val="28"/>
          <w:szCs w:val="28"/>
        </w:rPr>
        <w:t xml:space="preserve"> trong việc xây dựng và cải thiện điều kiện TCPL của người dân.</w:t>
      </w:r>
    </w:p>
    <w:p w:rsidR="00F50E50" w:rsidRPr="00D92FE5" w:rsidRDefault="00F50E50" w:rsidP="00F50E50">
      <w:pPr>
        <w:widowControl w:val="0"/>
        <w:tabs>
          <w:tab w:val="left" w:pos="0"/>
        </w:tabs>
        <w:spacing w:before="120" w:after="12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D92FE5">
        <w:rPr>
          <w:rFonts w:ascii="Times New Roman" w:hAnsi="Times New Roman" w:cs="Times New Roman"/>
          <w:color w:val="000000"/>
          <w:sz w:val="28"/>
          <w:szCs w:val="28"/>
        </w:rPr>
        <w:t xml:space="preserve"> Tăng cường bồi dưỡng kiến thức pháp luật, nâng cao trình độ chuyên môn nghiệp vụ cho đội ngũ công chức phường. Đẩy mạnh thực hiện cải cách thủ tục hành chính trong hoạt động cơ quan hành chính, tạo điều kiện thuận lợi cho người dân khi thực hiện các thủ tục hành chính; tăng cường ứng dụng khoa học công nghệ thông tin trong hoạt động cơ quan hành chính nhà nước.</w:t>
      </w:r>
    </w:p>
    <w:p w:rsidR="00F50E50" w:rsidRPr="006B5539" w:rsidRDefault="00F50E50" w:rsidP="00F50E50">
      <w:pPr>
        <w:spacing w:before="120" w:after="120" w:line="240" w:lineRule="auto"/>
        <w:ind w:firstLine="567"/>
        <w:jc w:val="both"/>
        <w:rPr>
          <w:rFonts w:ascii="Times New Roman" w:eastAsia="Times New Roman" w:hAnsi="Times New Roman" w:cs="Times New Roman"/>
          <w:b/>
          <w:i/>
          <w:sz w:val="28"/>
          <w:szCs w:val="28"/>
        </w:rPr>
      </w:pPr>
      <w:r w:rsidRPr="006B5539">
        <w:rPr>
          <w:rFonts w:ascii="Times New Roman" w:eastAsia="Times New Roman" w:hAnsi="Times New Roman" w:cs="Times New Roman"/>
          <w:b/>
          <w:i/>
          <w:sz w:val="28"/>
          <w:szCs w:val="28"/>
          <w:lang w:val="vi-VN"/>
        </w:rPr>
        <w:t>2. Kế hoạch thực hiệ</w:t>
      </w:r>
      <w:r w:rsidRPr="006B5539">
        <w:rPr>
          <w:rFonts w:ascii="Times New Roman" w:eastAsia="Times New Roman" w:hAnsi="Times New Roman" w:cs="Times New Roman"/>
          <w:b/>
          <w:i/>
          <w:sz w:val="28"/>
          <w:szCs w:val="28"/>
        </w:rPr>
        <w:t>n.</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Tăng cường công tác bồi dưỡng, tập huấn kiến thức, kỹ năng phổ biến giáo dục pháp luật cho đội ngũ tuyên truyền viên pháp luật</w:t>
      </w:r>
    </w:p>
    <w:p w:rsidR="00F50E50" w:rsidRPr="00E140BE" w:rsidRDefault="00F50E50" w:rsidP="00F50E50">
      <w:pPr>
        <w:spacing w:before="120" w:after="120" w:line="240" w:lineRule="auto"/>
        <w:ind w:firstLine="567"/>
        <w:jc w:val="both"/>
        <w:rPr>
          <w:rFonts w:ascii="Times New Roman" w:hAnsi="Times New Roman" w:cs="Times New Roman"/>
          <w:sz w:val="28"/>
        </w:rPr>
      </w:pPr>
      <w:r w:rsidRPr="00043DA3">
        <w:rPr>
          <w:rFonts w:ascii="Times New Roman" w:hAnsi="Times New Roman" w:cs="Times New Roman"/>
          <w:sz w:val="28"/>
        </w:rPr>
        <w:t xml:space="preserve">Đội ngũ tuyên truyền viên pháp luật là lực lượng quan trọng trong thực hiện hoạt động phổ biến, giáo dục pháp luật ở cơ sở, là cầu nối để </w:t>
      </w:r>
      <w:r>
        <w:rPr>
          <w:rFonts w:ascii="Times New Roman" w:hAnsi="Times New Roman" w:cs="Times New Roman"/>
          <w:sz w:val="28"/>
        </w:rPr>
        <w:t>tuyên truyền</w:t>
      </w:r>
      <w:r w:rsidRPr="00043DA3">
        <w:rPr>
          <w:rFonts w:ascii="Times New Roman" w:hAnsi="Times New Roman" w:cs="Times New Roman"/>
          <w:sz w:val="28"/>
        </w:rPr>
        <w:t xml:space="preserve"> chủ trương, chính sách, pháp luật </w:t>
      </w:r>
      <w:r>
        <w:rPr>
          <w:rFonts w:ascii="Times New Roman" w:hAnsi="Times New Roman" w:cs="Times New Roman"/>
          <w:sz w:val="28"/>
        </w:rPr>
        <w:t>tới Nhân dân</w:t>
      </w:r>
      <w:r w:rsidRPr="00043DA3">
        <w:rPr>
          <w:rFonts w:ascii="Times New Roman" w:hAnsi="Times New Roman" w:cs="Times New Roman"/>
          <w:sz w:val="28"/>
        </w:rPr>
        <w:t xml:space="preserve">. </w:t>
      </w:r>
      <w:r>
        <w:rPr>
          <w:rFonts w:ascii="Times New Roman" w:hAnsi="Times New Roman" w:cs="Times New Roman"/>
          <w:sz w:val="28"/>
        </w:rPr>
        <w:t>Do đó, cần</w:t>
      </w:r>
      <w:r w:rsidRPr="00043DA3">
        <w:rPr>
          <w:rFonts w:ascii="Times New Roman" w:hAnsi="Times New Roman" w:cs="Times New Roman"/>
          <w:sz w:val="28"/>
        </w:rPr>
        <w:t xml:space="preserve"> nâng cao năng lực, kỹ năng, phương pháp</w:t>
      </w:r>
      <w:r>
        <w:rPr>
          <w:rFonts w:ascii="Times New Roman" w:hAnsi="Times New Roman" w:cs="Times New Roman"/>
          <w:sz w:val="28"/>
        </w:rPr>
        <w:t>,</w:t>
      </w:r>
      <w:r w:rsidRPr="00043DA3">
        <w:rPr>
          <w:rFonts w:ascii="Times New Roman" w:hAnsi="Times New Roman" w:cs="Times New Roman"/>
          <w:sz w:val="28"/>
        </w:rPr>
        <w:t xml:space="preserve"> tập huấn cho đội ngũ </w:t>
      </w:r>
      <w:r>
        <w:rPr>
          <w:rFonts w:ascii="Times New Roman" w:hAnsi="Times New Roman" w:cs="Times New Roman"/>
          <w:sz w:val="28"/>
        </w:rPr>
        <w:t>tuyên truyền viên.</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Hoạt động hòa giải ở cơ sở.</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Tăng cường tập huấn, bồi dưỡng kiến thức pháp luật cho đội ngũ hòa giải viên, nhằm nâng cao chất lượng hòa giải, tăng tỷ lệ các vụ, việc hòa giải thành tại cơ sở. Hỗ trợ kinh phí hoạt động cho các Tổ hòa giải và hòa giải viên theo  quy định.</w:t>
      </w:r>
    </w:p>
    <w:p w:rsidR="00F50E50" w:rsidRPr="00C940E1" w:rsidRDefault="00F50E50" w:rsidP="00F50E50">
      <w:pPr>
        <w:spacing w:before="120" w:after="120" w:line="240" w:lineRule="auto"/>
        <w:ind w:firstLine="567"/>
        <w:jc w:val="both"/>
        <w:rPr>
          <w:rFonts w:ascii="Times New Roman" w:eastAsia="Times New Roman" w:hAnsi="Times New Roman" w:cs="Times New Roman"/>
          <w:spacing w:val="-8"/>
          <w:sz w:val="28"/>
          <w:szCs w:val="28"/>
        </w:rPr>
      </w:pPr>
      <w:r w:rsidRPr="00C940E1">
        <w:rPr>
          <w:rFonts w:ascii="Times New Roman" w:eastAsia="Times New Roman" w:hAnsi="Times New Roman" w:cs="Times New Roman"/>
          <w:b/>
          <w:bCs/>
          <w:spacing w:val="-8"/>
          <w:sz w:val="28"/>
          <w:szCs w:val="28"/>
          <w:lang w:val="vi-VN"/>
        </w:rPr>
        <w:t xml:space="preserve">IV. Đề nghị công nhận xã, phường, thị trấn đạt chuẩn tiếp cận pháp luật </w:t>
      </w:r>
    </w:p>
    <w:p w:rsidR="00F50E50" w:rsidRPr="00D92FE5"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Ủy ban nhân dân phường</w:t>
      </w:r>
      <w:r>
        <w:rPr>
          <w:rFonts w:ascii="Times New Roman" w:eastAsia="Times New Roman" w:hAnsi="Times New Roman" w:cs="Times New Roman"/>
          <w:sz w:val="28"/>
          <w:szCs w:val="28"/>
        </w:rPr>
        <w:t xml:space="preserve"> Đông Hương </w:t>
      </w:r>
      <w:r w:rsidRPr="00443538">
        <w:rPr>
          <w:rFonts w:ascii="Times New Roman" w:eastAsia="Times New Roman" w:hAnsi="Times New Roman" w:cs="Times New Roman"/>
          <w:sz w:val="28"/>
          <w:szCs w:val="28"/>
          <w:lang w:val="vi-VN"/>
        </w:rPr>
        <w:t xml:space="preserve">kính đề nghị Chủ tịch Ủy ban nhân dân </w:t>
      </w:r>
      <w:r>
        <w:rPr>
          <w:rFonts w:ascii="Times New Roman" w:eastAsia="Times New Roman" w:hAnsi="Times New Roman" w:cs="Times New Roman"/>
          <w:sz w:val="28"/>
          <w:szCs w:val="28"/>
        </w:rPr>
        <w:t>thành phố Thanh Hóa</w:t>
      </w:r>
      <w:r w:rsidRPr="00443538">
        <w:rPr>
          <w:rFonts w:ascii="Times New Roman" w:eastAsia="Times New Roman" w:hAnsi="Times New Roman" w:cs="Times New Roman"/>
          <w:sz w:val="28"/>
          <w:szCs w:val="28"/>
          <w:lang w:val="vi-VN"/>
        </w:rPr>
        <w:t xml:space="preserve">, tỉnh </w:t>
      </w:r>
      <w:r>
        <w:rPr>
          <w:rFonts w:ascii="Times New Roman" w:eastAsia="Times New Roman" w:hAnsi="Times New Roman" w:cs="Times New Roman"/>
          <w:sz w:val="28"/>
          <w:szCs w:val="28"/>
        </w:rPr>
        <w:t xml:space="preserve">Thanh Hóa </w:t>
      </w:r>
      <w:r w:rsidRPr="00443538">
        <w:rPr>
          <w:rFonts w:ascii="Times New Roman" w:eastAsia="Times New Roman" w:hAnsi="Times New Roman" w:cs="Times New Roman"/>
          <w:sz w:val="28"/>
          <w:szCs w:val="28"/>
          <w:lang w:val="vi-VN"/>
        </w:rPr>
        <w:t>xem xét, quyết định công nhận phường</w:t>
      </w:r>
      <w:r>
        <w:rPr>
          <w:rFonts w:ascii="Times New Roman" w:eastAsia="Times New Roman" w:hAnsi="Times New Roman" w:cs="Times New Roman"/>
          <w:sz w:val="28"/>
          <w:szCs w:val="28"/>
        </w:rPr>
        <w:t xml:space="preserve"> Đông Hương </w:t>
      </w:r>
      <w:r w:rsidRPr="00443538">
        <w:rPr>
          <w:rFonts w:ascii="Times New Roman" w:eastAsia="Times New Roman" w:hAnsi="Times New Roman" w:cs="Times New Roman"/>
          <w:sz w:val="28"/>
          <w:szCs w:val="28"/>
          <w:lang w:val="vi-VN"/>
        </w:rPr>
        <w:t>đạt</w:t>
      </w:r>
      <w:r>
        <w:rPr>
          <w:rFonts w:ascii="Times New Roman" w:eastAsia="Times New Roman" w:hAnsi="Times New Roman" w:cs="Times New Roman"/>
          <w:sz w:val="28"/>
          <w:szCs w:val="28"/>
          <w:lang w:val="vi-VN"/>
        </w:rPr>
        <w:t xml:space="preserve"> chuẩn tiếp cận pháp luật năm</w:t>
      </w:r>
      <w:r>
        <w:rPr>
          <w:rFonts w:ascii="Times New Roman" w:eastAsia="Times New Roman" w:hAnsi="Times New Roman" w:cs="Times New Roman"/>
          <w:sz w:val="28"/>
          <w:szCs w:val="28"/>
        </w:rPr>
        <w:t xml:space="preserve"> 202</w:t>
      </w:r>
      <w:r w:rsidR="0042592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i/>
          <w:iCs/>
          <w:sz w:val="28"/>
          <w:szCs w:val="28"/>
          <w:lang w:val="vi-VN"/>
        </w:rPr>
        <w:t>Kèm theo báo cáo này gồm có:</w:t>
      </w:r>
    </w:p>
    <w:p w:rsidR="00F50E50" w:rsidRDefault="00F50E50" w:rsidP="00F50E50">
      <w:pPr>
        <w:spacing w:before="120" w:after="120" w:line="240" w:lineRule="auto"/>
        <w:ind w:firstLine="567"/>
        <w:jc w:val="both"/>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1. Bản tổng hợp điểm số của các tiêu chí, chỉ tiêu;</w:t>
      </w:r>
    </w:p>
    <w:p w:rsidR="00F50E50" w:rsidRPr="009A40A9" w:rsidRDefault="00F50E50" w:rsidP="00F50E50">
      <w:pPr>
        <w:spacing w:before="120" w:after="120" w:line="240" w:lineRule="auto"/>
        <w:ind w:firstLine="567"/>
        <w:jc w:val="both"/>
        <w:rPr>
          <w:rFonts w:ascii="Times New Roman" w:eastAsia="Times New Roman" w:hAnsi="Times New Roman" w:cs="Times New Roman"/>
          <w:spacing w:val="-8"/>
          <w:sz w:val="28"/>
          <w:szCs w:val="28"/>
        </w:rPr>
      </w:pPr>
      <w:r w:rsidRPr="009A40A9">
        <w:rPr>
          <w:rFonts w:ascii="Times New Roman" w:eastAsia="Times New Roman" w:hAnsi="Times New Roman" w:cs="Times New Roman"/>
          <w:spacing w:val="-8"/>
          <w:sz w:val="28"/>
          <w:szCs w:val="28"/>
        </w:rPr>
        <w:t>2. Văn bản đề nghị công nhận phường đạt chuẩn tiếp cận pháp luật năm 202</w:t>
      </w:r>
      <w:r w:rsidR="00425923">
        <w:rPr>
          <w:rFonts w:ascii="Times New Roman" w:eastAsia="Times New Roman" w:hAnsi="Times New Roman" w:cs="Times New Roman"/>
          <w:spacing w:val="-8"/>
          <w:sz w:val="28"/>
          <w:szCs w:val="28"/>
        </w:rPr>
        <w:t>4</w:t>
      </w:r>
      <w:r w:rsidRPr="009A40A9">
        <w:rPr>
          <w:rFonts w:ascii="Times New Roman" w:eastAsia="Times New Roman" w:hAnsi="Times New Roman" w:cs="Times New Roman"/>
          <w:spacing w:val="-8"/>
          <w:sz w:val="28"/>
          <w:szCs w:val="28"/>
        </w:rPr>
        <w:t>;</w:t>
      </w:r>
    </w:p>
    <w:p w:rsidR="00F50E50" w:rsidRPr="00443538" w:rsidRDefault="00F50E50" w:rsidP="00F50E5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4353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Bản tổng hợp kết quả đánh giá mô hình thông tin, phổ biến, giáo dục pháp luật hiệu quả tại cơ sở</w:t>
      </w:r>
      <w:r w:rsidRPr="00443538">
        <w:rPr>
          <w:rFonts w:ascii="Times New Roman" w:eastAsia="Times New Roman" w:hAnsi="Times New Roman" w:cs="Times New Roman"/>
          <w:sz w:val="28"/>
          <w:szCs w:val="28"/>
          <w:lang w:val="vi-VN"/>
        </w:rPr>
        <w:t>.</w:t>
      </w:r>
    </w:p>
    <w:p w:rsidR="00F50E50" w:rsidRPr="00443538" w:rsidRDefault="00F50E50" w:rsidP="00F50E50">
      <w:pPr>
        <w:spacing w:after="0" w:line="240" w:lineRule="auto"/>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50E50" w:rsidRPr="00443538" w:rsidTr="001E39B9">
        <w:trPr>
          <w:tblCellSpacing w:w="0" w:type="dxa"/>
        </w:trPr>
        <w:tc>
          <w:tcPr>
            <w:tcW w:w="4428" w:type="dxa"/>
            <w:tcMar>
              <w:top w:w="0" w:type="dxa"/>
              <w:left w:w="108" w:type="dxa"/>
              <w:bottom w:w="0" w:type="dxa"/>
              <w:right w:w="108" w:type="dxa"/>
            </w:tcMar>
            <w:hideMark/>
          </w:tcPr>
          <w:p w:rsidR="00F50E50" w:rsidRPr="00D92FE5" w:rsidRDefault="00F50E50" w:rsidP="001E39B9">
            <w:pPr>
              <w:spacing w:after="0" w:line="240" w:lineRule="auto"/>
              <w:rPr>
                <w:rFonts w:ascii="Times New Roman" w:eastAsia="Times New Roman" w:hAnsi="Times New Roman" w:cs="Times New Roman"/>
                <w:szCs w:val="28"/>
              </w:rPr>
            </w:pPr>
            <w:r w:rsidRPr="00D92FE5">
              <w:rPr>
                <w:rFonts w:ascii="Times New Roman" w:eastAsia="Times New Roman" w:hAnsi="Times New Roman" w:cs="Times New Roman"/>
                <w:b/>
                <w:bCs/>
                <w:i/>
                <w:iCs/>
                <w:sz w:val="24"/>
                <w:szCs w:val="28"/>
                <w:lang w:val="vi-VN"/>
              </w:rPr>
              <w:t>Nơi nhận:</w:t>
            </w:r>
            <w:r w:rsidRPr="00D92FE5">
              <w:rPr>
                <w:rFonts w:ascii="Times New Roman" w:eastAsia="Times New Roman" w:hAnsi="Times New Roman" w:cs="Times New Roman"/>
                <w:b/>
                <w:bCs/>
                <w:i/>
                <w:iCs/>
                <w:sz w:val="24"/>
                <w:szCs w:val="28"/>
                <w:lang w:val="vi-VN"/>
              </w:rPr>
              <w:br/>
            </w:r>
            <w:r w:rsidRPr="00D92FE5">
              <w:rPr>
                <w:rFonts w:ascii="Times New Roman" w:eastAsia="Times New Roman" w:hAnsi="Times New Roman" w:cs="Times New Roman"/>
                <w:szCs w:val="28"/>
                <w:lang w:val="vi-VN"/>
              </w:rPr>
              <w:t xml:space="preserve">- UBND </w:t>
            </w:r>
            <w:r w:rsidRPr="00D92FE5">
              <w:rPr>
                <w:rFonts w:ascii="Times New Roman" w:eastAsia="Times New Roman" w:hAnsi="Times New Roman" w:cs="Times New Roman"/>
                <w:szCs w:val="28"/>
              </w:rPr>
              <w:t>thành phố Thanh Hóa (b/c);</w:t>
            </w:r>
          </w:p>
          <w:p w:rsidR="00F50E50" w:rsidRDefault="00F50E50" w:rsidP="001E39B9">
            <w:pPr>
              <w:spacing w:after="0" w:line="240" w:lineRule="auto"/>
              <w:rPr>
                <w:rFonts w:ascii="Times New Roman" w:eastAsia="Times New Roman" w:hAnsi="Times New Roman" w:cs="Times New Roman"/>
                <w:szCs w:val="28"/>
              </w:rPr>
            </w:pPr>
            <w:r w:rsidRPr="00D92FE5">
              <w:rPr>
                <w:rFonts w:ascii="Times New Roman" w:eastAsia="Times New Roman" w:hAnsi="Times New Roman" w:cs="Times New Roman"/>
                <w:szCs w:val="28"/>
              </w:rPr>
              <w:t>- Phòng Tư pháp (b/c);</w:t>
            </w:r>
          </w:p>
          <w:p w:rsidR="009A40A9" w:rsidRDefault="009A40A9" w:rsidP="001E39B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TTr Đảng ủy, HĐND phường (B/c);</w:t>
            </w:r>
          </w:p>
          <w:p w:rsidR="009A40A9" w:rsidRDefault="009A40A9" w:rsidP="001E39B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Chủ tịch, các Phó Chủ tịch UBND phường;</w:t>
            </w:r>
          </w:p>
          <w:p w:rsidR="009A40A9" w:rsidRDefault="009A40A9" w:rsidP="001E39B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MTTQ, các đoàn thể;</w:t>
            </w:r>
          </w:p>
          <w:p w:rsidR="009A40A9" w:rsidRDefault="009A40A9" w:rsidP="001E39B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Chỉ huy trưởng BCH Quân sự, Công an phường;</w:t>
            </w:r>
          </w:p>
          <w:p w:rsidR="009A40A9" w:rsidRPr="00D92FE5" w:rsidRDefault="009A40A9" w:rsidP="001E39B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Công chức UBND phường;</w:t>
            </w:r>
          </w:p>
          <w:p w:rsidR="00F50E50" w:rsidRPr="00D92FE5" w:rsidRDefault="00F50E50" w:rsidP="001E39B9">
            <w:pPr>
              <w:spacing w:after="0" w:line="240" w:lineRule="auto"/>
              <w:rPr>
                <w:rFonts w:ascii="Times New Roman" w:eastAsia="Times New Roman" w:hAnsi="Times New Roman" w:cs="Times New Roman"/>
                <w:sz w:val="28"/>
                <w:szCs w:val="28"/>
              </w:rPr>
            </w:pPr>
            <w:r w:rsidRPr="00D92FE5">
              <w:rPr>
                <w:rFonts w:ascii="Times New Roman" w:eastAsia="Times New Roman" w:hAnsi="Times New Roman" w:cs="Times New Roman"/>
                <w:szCs w:val="28"/>
                <w:lang w:val="vi-VN"/>
              </w:rPr>
              <w:t>- Lưu: VT,</w:t>
            </w:r>
            <w:r w:rsidRPr="00D92FE5">
              <w:rPr>
                <w:rFonts w:ascii="Times New Roman" w:eastAsia="Times New Roman" w:hAnsi="Times New Roman" w:cs="Times New Roman"/>
                <w:szCs w:val="28"/>
              </w:rPr>
              <w:t xml:space="preserve"> TP.</w:t>
            </w:r>
          </w:p>
        </w:tc>
        <w:tc>
          <w:tcPr>
            <w:tcW w:w="4428" w:type="dxa"/>
            <w:tcMar>
              <w:top w:w="0" w:type="dxa"/>
              <w:left w:w="108" w:type="dxa"/>
              <w:bottom w:w="0" w:type="dxa"/>
              <w:right w:w="108" w:type="dxa"/>
            </w:tcMar>
            <w:hideMark/>
          </w:tcPr>
          <w:p w:rsidR="00F50E50" w:rsidRPr="00E97253" w:rsidRDefault="00F50E50" w:rsidP="001E39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KT. </w:t>
            </w:r>
            <w:r w:rsidRPr="00443538">
              <w:rPr>
                <w:rFonts w:ascii="Times New Roman" w:eastAsia="Times New Roman" w:hAnsi="Times New Roman" w:cs="Times New Roman"/>
                <w:b/>
                <w:bCs/>
                <w:sz w:val="28"/>
                <w:szCs w:val="28"/>
                <w:lang w:val="vi-VN"/>
              </w:rPr>
              <w:t>CHỦ TỊCH</w:t>
            </w:r>
            <w:r w:rsidRPr="00443538">
              <w:rPr>
                <w:rFonts w:ascii="Times New Roman" w:eastAsia="Times New Roman" w:hAnsi="Times New Roman" w:cs="Times New Roman"/>
                <w:sz w:val="28"/>
                <w:szCs w:val="28"/>
                <w:lang w:val="vi-VN"/>
              </w:rPr>
              <w:br/>
            </w:r>
            <w:r w:rsidRPr="00E97253">
              <w:rPr>
                <w:rFonts w:ascii="Times New Roman" w:eastAsia="Times New Roman" w:hAnsi="Times New Roman" w:cs="Times New Roman"/>
                <w:b/>
                <w:sz w:val="28"/>
                <w:szCs w:val="28"/>
              </w:rPr>
              <w:t>PHÓ CHỦ TỊCH</w:t>
            </w:r>
          </w:p>
          <w:p w:rsidR="00F50E50" w:rsidRPr="00E97253" w:rsidRDefault="00F50E50" w:rsidP="001E39B9">
            <w:pPr>
              <w:spacing w:after="0" w:line="240" w:lineRule="auto"/>
              <w:jc w:val="center"/>
              <w:rPr>
                <w:rFonts w:ascii="Times New Roman" w:eastAsia="Times New Roman" w:hAnsi="Times New Roman" w:cs="Times New Roman"/>
                <w:b/>
                <w:sz w:val="28"/>
                <w:szCs w:val="28"/>
              </w:rPr>
            </w:pPr>
          </w:p>
          <w:p w:rsidR="00F50E50" w:rsidRPr="00E97253" w:rsidRDefault="00F50E50" w:rsidP="001E39B9">
            <w:pPr>
              <w:spacing w:after="0" w:line="240" w:lineRule="auto"/>
              <w:jc w:val="center"/>
              <w:rPr>
                <w:rFonts w:ascii="Times New Roman" w:eastAsia="Times New Roman" w:hAnsi="Times New Roman" w:cs="Times New Roman"/>
                <w:b/>
                <w:sz w:val="28"/>
                <w:szCs w:val="28"/>
              </w:rPr>
            </w:pPr>
          </w:p>
          <w:p w:rsidR="00F50E50" w:rsidRPr="00E97253" w:rsidRDefault="00F50E50" w:rsidP="001E39B9">
            <w:pPr>
              <w:spacing w:after="0" w:line="240" w:lineRule="auto"/>
              <w:jc w:val="center"/>
              <w:rPr>
                <w:rFonts w:ascii="Times New Roman" w:eastAsia="Times New Roman" w:hAnsi="Times New Roman" w:cs="Times New Roman"/>
                <w:b/>
                <w:sz w:val="28"/>
                <w:szCs w:val="28"/>
              </w:rPr>
            </w:pPr>
          </w:p>
          <w:p w:rsidR="00F50E50" w:rsidRPr="00E97253" w:rsidRDefault="00F50E50" w:rsidP="001E39B9">
            <w:pPr>
              <w:spacing w:after="0" w:line="240" w:lineRule="auto"/>
              <w:jc w:val="center"/>
              <w:rPr>
                <w:rFonts w:ascii="Times New Roman" w:eastAsia="Times New Roman" w:hAnsi="Times New Roman" w:cs="Times New Roman"/>
                <w:b/>
                <w:sz w:val="28"/>
                <w:szCs w:val="28"/>
              </w:rPr>
            </w:pPr>
          </w:p>
          <w:p w:rsidR="00F50E50" w:rsidRPr="00E97253" w:rsidRDefault="00F50E50" w:rsidP="001E39B9">
            <w:pPr>
              <w:spacing w:after="0" w:line="240" w:lineRule="auto"/>
              <w:jc w:val="center"/>
              <w:rPr>
                <w:rFonts w:ascii="Times New Roman" w:eastAsia="Times New Roman" w:hAnsi="Times New Roman" w:cs="Times New Roman"/>
                <w:b/>
                <w:sz w:val="28"/>
                <w:szCs w:val="28"/>
              </w:rPr>
            </w:pPr>
          </w:p>
          <w:p w:rsidR="00F50E50" w:rsidRPr="00443538" w:rsidRDefault="00F50E50" w:rsidP="001E39B9">
            <w:pPr>
              <w:spacing w:after="0" w:line="240" w:lineRule="auto"/>
              <w:jc w:val="center"/>
              <w:rPr>
                <w:rFonts w:ascii="Times New Roman" w:eastAsia="Times New Roman" w:hAnsi="Times New Roman" w:cs="Times New Roman"/>
                <w:sz w:val="28"/>
                <w:szCs w:val="28"/>
              </w:rPr>
            </w:pPr>
            <w:r w:rsidRPr="00E97253">
              <w:rPr>
                <w:rFonts w:ascii="Times New Roman" w:eastAsia="Times New Roman" w:hAnsi="Times New Roman" w:cs="Times New Roman"/>
                <w:b/>
                <w:sz w:val="28"/>
                <w:szCs w:val="28"/>
              </w:rPr>
              <w:t>Hà Thị Mai Hương</w:t>
            </w:r>
          </w:p>
        </w:tc>
      </w:tr>
    </w:tbl>
    <w:p w:rsidR="00F50E50" w:rsidRPr="00443538" w:rsidRDefault="00F50E50" w:rsidP="00F50E50">
      <w:pPr>
        <w:spacing w:after="0"/>
        <w:rPr>
          <w:rFonts w:ascii="Times New Roman" w:hAnsi="Times New Roman" w:cs="Times New Roman"/>
          <w:sz w:val="28"/>
          <w:szCs w:val="28"/>
        </w:rPr>
      </w:pPr>
    </w:p>
    <w:p w:rsidR="00574E36" w:rsidRDefault="00574E36"/>
    <w:sectPr w:rsidR="00574E36" w:rsidSect="004136A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50"/>
    <w:rsid w:val="003E6E55"/>
    <w:rsid w:val="00425923"/>
    <w:rsid w:val="005244B2"/>
    <w:rsid w:val="00574E36"/>
    <w:rsid w:val="00677675"/>
    <w:rsid w:val="0071620C"/>
    <w:rsid w:val="007C12FB"/>
    <w:rsid w:val="009A40A9"/>
    <w:rsid w:val="00AF579B"/>
    <w:rsid w:val="00CC4184"/>
    <w:rsid w:val="00E00F20"/>
    <w:rsid w:val="00E83CB7"/>
    <w:rsid w:val="00F50E50"/>
    <w:rsid w:val="00F6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2025-01-07T09:42:00Z</dcterms:created>
  <dcterms:modified xsi:type="dcterms:W3CDTF">2025-01-07T09:42:00Z</dcterms:modified>
</cp:coreProperties>
</file>